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32"/>
      </w:tblGrid>
      <w:tr w:rsidR="00AB6067" w14:paraId="28F0463A" w14:textId="77777777" w:rsidTr="006E21A4">
        <w:tc>
          <w:tcPr>
            <w:tcW w:w="9732" w:type="dxa"/>
          </w:tcPr>
          <w:p w14:paraId="7B989DF2" w14:textId="77777777" w:rsidR="003475B4" w:rsidRPr="00DA441E" w:rsidRDefault="003503F0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ODDÍL 1: IDENTIFIKACE LÁTKY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SMĚSI A SPOLEČNOSTI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/</w:t>
            </w:r>
            <w:r w:rsidR="00DA441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A441E" w:rsidRPr="00DA441E">
              <w:rPr>
                <w:rFonts w:cs="Arial"/>
                <w:b/>
                <w:bCs/>
                <w:sz w:val="20"/>
                <w:szCs w:val="20"/>
              </w:rPr>
              <w:t>PODNIKU</w:t>
            </w:r>
          </w:p>
        </w:tc>
      </w:tr>
    </w:tbl>
    <w:p w14:paraId="24C2D58C" w14:textId="77777777" w:rsidR="003475B4" w:rsidRPr="00DA441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6187115B" w14:textId="77777777" w:rsidR="003475B4" w:rsidRPr="002F41DE" w:rsidRDefault="00DA441E" w:rsidP="002F41DE">
      <w:pPr>
        <w:pStyle w:val="Odstavecseseznamem"/>
        <w:numPr>
          <w:ilvl w:val="1"/>
          <w:numId w:val="3"/>
        </w:numPr>
        <w:snapToGrid w:val="0"/>
        <w:spacing w:line="100" w:lineRule="atLeast"/>
        <w:jc w:val="both"/>
        <w:rPr>
          <w:b/>
          <w:bCs/>
          <w:i/>
          <w:iCs/>
          <w:sz w:val="20"/>
        </w:rPr>
      </w:pPr>
      <w:proofErr w:type="spellStart"/>
      <w:r w:rsidRPr="002F41DE">
        <w:rPr>
          <w:b/>
          <w:bCs/>
          <w:i/>
          <w:iCs/>
          <w:sz w:val="20"/>
        </w:rPr>
        <w:t>Identifikátor</w:t>
      </w:r>
      <w:proofErr w:type="spellEnd"/>
      <w:r w:rsidR="00EC7FA8">
        <w:rPr>
          <w:b/>
          <w:bCs/>
          <w:i/>
          <w:iCs/>
          <w:sz w:val="20"/>
        </w:rPr>
        <w:t xml:space="preserve"> </w:t>
      </w:r>
      <w:proofErr w:type="spellStart"/>
      <w:r w:rsidR="00EC7FA8">
        <w:rPr>
          <w:b/>
          <w:bCs/>
          <w:i/>
          <w:iCs/>
          <w:sz w:val="20"/>
        </w:rPr>
        <w:t>výrobku</w:t>
      </w:r>
      <w:proofErr w:type="spellEnd"/>
      <w:r w:rsidR="00B47BB5">
        <w:rPr>
          <w:b/>
          <w:bCs/>
          <w:i/>
          <w:iCs/>
          <w:sz w:val="20"/>
        </w:rPr>
        <w:t>:</w:t>
      </w:r>
    </w:p>
    <w:p w14:paraId="15B1C46D" w14:textId="77777777" w:rsidR="002F41DE" w:rsidRPr="002F41DE" w:rsidRDefault="002F41DE" w:rsidP="00B47BB5">
      <w:pPr>
        <w:pStyle w:val="Odstavecseseznamem"/>
        <w:snapToGrid w:val="0"/>
        <w:spacing w:line="100" w:lineRule="atLeast"/>
        <w:ind w:left="390"/>
        <w:jc w:val="both"/>
        <w:rPr>
          <w:rFonts w:cs="Arial"/>
          <w:b/>
          <w:bCs/>
          <w:sz w:val="20"/>
          <w:szCs w:val="20"/>
        </w:rPr>
      </w:pPr>
    </w:p>
    <w:p w14:paraId="5FC94072" w14:textId="5B5D73F6" w:rsidR="00EF70F0" w:rsidRDefault="00067804" w:rsidP="00EF70F0">
      <w:pPr>
        <w:pStyle w:val="Zhlav"/>
        <w:tabs>
          <w:tab w:val="left" w:pos="3780"/>
        </w:tabs>
        <w:ind w:left="540"/>
        <w:jc w:val="both"/>
        <w:rPr>
          <w:rFonts w:cs="Arial"/>
          <w:i/>
          <w:sz w:val="20"/>
          <w:szCs w:val="20"/>
        </w:rPr>
      </w:pPr>
      <w:proofErr w:type="spellStart"/>
      <w:r w:rsidRPr="00DA441E">
        <w:rPr>
          <w:i/>
          <w:sz w:val="20"/>
        </w:rPr>
        <w:t>Obchodní</w:t>
      </w:r>
      <w:proofErr w:type="spellEnd"/>
      <w:r w:rsidRPr="00DA441E">
        <w:rPr>
          <w:i/>
          <w:sz w:val="20"/>
        </w:rPr>
        <w:t xml:space="preserve"> </w:t>
      </w:r>
      <w:proofErr w:type="spellStart"/>
      <w:r w:rsidRPr="00DA441E">
        <w:rPr>
          <w:i/>
          <w:sz w:val="20"/>
        </w:rPr>
        <w:t>název</w:t>
      </w:r>
      <w:proofErr w:type="spellEnd"/>
      <w:r w:rsidR="00EC7FA8" w:rsidRPr="00EC7FA8">
        <w:t xml:space="preserve"> </w:t>
      </w:r>
      <w:proofErr w:type="spellStart"/>
      <w:proofErr w:type="gramStart"/>
      <w:r w:rsidR="00EC7FA8" w:rsidRPr="00EC7FA8">
        <w:rPr>
          <w:i/>
          <w:sz w:val="20"/>
        </w:rPr>
        <w:t>výrobku</w:t>
      </w:r>
      <w:proofErr w:type="spellEnd"/>
      <w:r w:rsidRPr="00DA441E">
        <w:rPr>
          <w:i/>
          <w:sz w:val="20"/>
        </w:rPr>
        <w:t>:</w:t>
      </w:r>
      <w:r w:rsidRPr="00DA441E">
        <w:rPr>
          <w:sz w:val="20"/>
        </w:rPr>
        <w:t xml:space="preserve">   </w:t>
      </w:r>
      <w:proofErr w:type="gramEnd"/>
      <w:r w:rsidRPr="00DA441E">
        <w:rPr>
          <w:sz w:val="20"/>
        </w:rPr>
        <w:t xml:space="preserve">       </w:t>
      </w:r>
      <w:r w:rsidRPr="00DA441E">
        <w:rPr>
          <w:sz w:val="20"/>
        </w:rPr>
        <w:tab/>
      </w:r>
      <w:r w:rsidR="00601856">
        <w:rPr>
          <w:b/>
          <w:sz w:val="20"/>
        </w:rPr>
        <w:t>ASPERMET 200 EC</w:t>
      </w:r>
    </w:p>
    <w:p w14:paraId="46BA2DC1" w14:textId="77777777" w:rsidR="00CF2984" w:rsidRPr="00CF2984" w:rsidRDefault="00EC7FA8" w:rsidP="00DA441E">
      <w:pPr>
        <w:tabs>
          <w:tab w:val="left" w:pos="3780"/>
          <w:tab w:val="left" w:pos="3828"/>
        </w:tabs>
        <w:snapToGrid w:val="0"/>
        <w:spacing w:line="100" w:lineRule="atLeast"/>
        <w:ind w:firstLine="54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</w:p>
    <w:p w14:paraId="6F7A24DE" w14:textId="77777777" w:rsidR="002F41DE" w:rsidRDefault="00DA441E" w:rsidP="002F41DE">
      <w:pPr>
        <w:pStyle w:val="Odstavecseseznamem"/>
        <w:numPr>
          <w:ilvl w:val="1"/>
          <w:numId w:val="3"/>
        </w:numPr>
        <w:tabs>
          <w:tab w:val="left" w:pos="3780"/>
        </w:tabs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Příslušná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určená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látky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nebo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směsi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Pr="002F41DE">
        <w:rPr>
          <w:rFonts w:cs="Arial"/>
          <w:b/>
          <w:bCs/>
          <w:i/>
          <w:color w:val="000000"/>
          <w:sz w:val="20"/>
          <w:szCs w:val="20"/>
        </w:rPr>
        <w:t>nedoporučená</w:t>
      </w:r>
      <w:proofErr w:type="spellEnd"/>
      <w:r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="002F41DE">
        <w:rPr>
          <w:rFonts w:cs="Arial"/>
          <w:b/>
          <w:bCs/>
          <w:i/>
          <w:color w:val="000000"/>
          <w:sz w:val="20"/>
          <w:szCs w:val="20"/>
        </w:rPr>
        <w:t>:</w:t>
      </w:r>
    </w:p>
    <w:p w14:paraId="3BE55E19" w14:textId="77777777" w:rsidR="00B47BB5" w:rsidRPr="002F41DE" w:rsidRDefault="00B47BB5" w:rsidP="00B47BB5">
      <w:pPr>
        <w:pStyle w:val="Odstavecseseznamem"/>
        <w:tabs>
          <w:tab w:val="left" w:pos="3780"/>
        </w:tabs>
        <w:spacing w:line="100" w:lineRule="atLeast"/>
        <w:ind w:left="390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14:paraId="6957ABE3" w14:textId="77777777" w:rsidR="00C25F6F" w:rsidRDefault="00C25F6F" w:rsidP="00BD576E">
      <w:pPr>
        <w:snapToGrid w:val="0"/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BD576E">
        <w:rPr>
          <w:rFonts w:cs="Arial"/>
          <w:b/>
          <w:bCs/>
          <w:color w:val="000000"/>
          <w:sz w:val="20"/>
          <w:szCs w:val="20"/>
        </w:rPr>
        <w:t xml:space="preserve">1.2.1. </w:t>
      </w:r>
      <w:proofErr w:type="spellStart"/>
      <w:r w:rsidR="002F41DE" w:rsidRPr="002F41DE">
        <w:rPr>
          <w:rFonts w:cs="Arial"/>
          <w:b/>
          <w:bCs/>
          <w:i/>
          <w:color w:val="000000"/>
          <w:sz w:val="20"/>
          <w:szCs w:val="20"/>
        </w:rPr>
        <w:t>Příslušná</w:t>
      </w:r>
      <w:proofErr w:type="spellEnd"/>
      <w:r w:rsidR="00EC7FA8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EC7FA8">
        <w:rPr>
          <w:rFonts w:cs="Arial"/>
          <w:b/>
          <w:bCs/>
          <w:i/>
          <w:color w:val="000000"/>
          <w:sz w:val="20"/>
          <w:szCs w:val="20"/>
        </w:rPr>
        <w:t>určená</w:t>
      </w:r>
      <w:proofErr w:type="spellEnd"/>
      <w:r w:rsidR="00EC7FA8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EC7FA8">
        <w:rPr>
          <w:rFonts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="00EC7FA8" w:rsidRPr="00EC7FA8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EC7FA8" w:rsidRPr="002F41DE">
        <w:rPr>
          <w:rFonts w:cs="Arial"/>
          <w:b/>
          <w:bCs/>
          <w:i/>
          <w:color w:val="000000"/>
          <w:sz w:val="20"/>
          <w:szCs w:val="20"/>
        </w:rPr>
        <w:t>látky</w:t>
      </w:r>
      <w:proofErr w:type="spellEnd"/>
      <w:r w:rsidR="00EC7FA8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EC7FA8" w:rsidRPr="002F41DE">
        <w:rPr>
          <w:rFonts w:cs="Arial"/>
          <w:b/>
          <w:bCs/>
          <w:i/>
          <w:color w:val="000000"/>
          <w:sz w:val="20"/>
          <w:szCs w:val="20"/>
        </w:rPr>
        <w:t>nebo</w:t>
      </w:r>
      <w:proofErr w:type="spellEnd"/>
      <w:r w:rsidR="00EC7FA8" w:rsidRPr="002F41DE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EC7FA8" w:rsidRPr="002F41DE">
        <w:rPr>
          <w:rFonts w:cs="Arial"/>
          <w:b/>
          <w:bCs/>
          <w:i/>
          <w:color w:val="000000"/>
          <w:sz w:val="20"/>
          <w:szCs w:val="20"/>
        </w:rPr>
        <w:t>směsi</w:t>
      </w:r>
      <w:proofErr w:type="spellEnd"/>
      <w:r w:rsidR="00EC7FA8">
        <w:rPr>
          <w:rFonts w:cs="Arial"/>
          <w:b/>
          <w:bCs/>
          <w:i/>
          <w:color w:val="000000"/>
          <w:sz w:val="20"/>
          <w:szCs w:val="20"/>
        </w:rPr>
        <w:t xml:space="preserve">: </w:t>
      </w:r>
    </w:p>
    <w:p w14:paraId="636A1641" w14:textId="77777777" w:rsidR="002F41DE" w:rsidRPr="002F41DE" w:rsidRDefault="002F41DE" w:rsidP="00BD576E">
      <w:pPr>
        <w:snapToGrid w:val="0"/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14:paraId="77E49FF0" w14:textId="77777777" w:rsidR="00885E4B" w:rsidRPr="008D29AB" w:rsidRDefault="00885E4B" w:rsidP="00885E4B">
      <w:pPr>
        <w:snapToGrid w:val="0"/>
        <w:spacing w:line="100" w:lineRule="atLeast"/>
        <w:jc w:val="both"/>
        <w:rPr>
          <w:sz w:val="20"/>
          <w:lang w:val="cs-CZ"/>
        </w:rPr>
      </w:pPr>
      <w:r>
        <w:rPr>
          <w:sz w:val="20"/>
          <w:lang w:val="cs-CZ"/>
        </w:rPr>
        <w:t xml:space="preserve">          </w:t>
      </w:r>
      <w:r w:rsidRPr="008D29AB">
        <w:rPr>
          <w:sz w:val="20"/>
          <w:lang w:val="cs-CZ"/>
        </w:rPr>
        <w:t>Relevantní identifikované použití: biocid, insekticid</w:t>
      </w:r>
    </w:p>
    <w:p w14:paraId="18D8C2B6" w14:textId="77777777" w:rsidR="00C25F6F" w:rsidRPr="00C10708" w:rsidRDefault="00C25F6F" w:rsidP="00BD576E">
      <w:pPr>
        <w:snapToGrid w:val="0"/>
        <w:spacing w:line="100" w:lineRule="atLeast"/>
        <w:jc w:val="both"/>
        <w:rPr>
          <w:rFonts w:eastAsia="Helvetica" w:cs="Arial"/>
          <w:sz w:val="20"/>
          <w:szCs w:val="20"/>
          <w:lang w:val="cs-CZ"/>
        </w:rPr>
      </w:pPr>
    </w:p>
    <w:p w14:paraId="4EB271CB" w14:textId="77777777" w:rsidR="002F41DE" w:rsidRPr="00C0466D" w:rsidRDefault="00C25F6F" w:rsidP="00BD576E">
      <w:pPr>
        <w:spacing w:line="100" w:lineRule="atLeast"/>
        <w:jc w:val="both"/>
        <w:rPr>
          <w:rFonts w:cs="Arial"/>
          <w:b/>
          <w:bCs/>
          <w:i/>
          <w:sz w:val="20"/>
          <w:szCs w:val="20"/>
          <w:lang w:val="cs-CZ"/>
        </w:rPr>
      </w:pPr>
      <w:r w:rsidRPr="00C0466D">
        <w:rPr>
          <w:rFonts w:cs="Arial"/>
          <w:b/>
          <w:bCs/>
          <w:sz w:val="20"/>
          <w:szCs w:val="20"/>
          <w:lang w:val="cs-CZ"/>
        </w:rPr>
        <w:t xml:space="preserve">1.2.2. </w:t>
      </w:r>
      <w:r w:rsidR="002F41DE" w:rsidRPr="00C0466D">
        <w:rPr>
          <w:rFonts w:cs="Arial"/>
          <w:b/>
          <w:bCs/>
          <w:i/>
          <w:sz w:val="20"/>
          <w:szCs w:val="20"/>
          <w:lang w:val="cs-CZ"/>
        </w:rPr>
        <w:t>Nedoporučená použití</w:t>
      </w:r>
      <w:r w:rsidR="00B47BB5" w:rsidRPr="00C0466D">
        <w:rPr>
          <w:rFonts w:cs="Arial"/>
          <w:b/>
          <w:bCs/>
          <w:i/>
          <w:sz w:val="20"/>
          <w:szCs w:val="20"/>
          <w:lang w:val="cs-CZ"/>
        </w:rPr>
        <w:t>:</w:t>
      </w:r>
    </w:p>
    <w:p w14:paraId="2EC462FF" w14:textId="77777777" w:rsidR="00B47BB5" w:rsidRPr="00B47BB5" w:rsidRDefault="00B47BB5" w:rsidP="00BD576E">
      <w:pPr>
        <w:spacing w:line="100" w:lineRule="atLeast"/>
        <w:jc w:val="both"/>
        <w:rPr>
          <w:rFonts w:cs="Arial"/>
          <w:b/>
          <w:bCs/>
          <w:sz w:val="20"/>
          <w:szCs w:val="20"/>
          <w:lang w:val="cs-CZ"/>
        </w:rPr>
      </w:pPr>
    </w:p>
    <w:p w14:paraId="3F1699D8" w14:textId="77777777" w:rsidR="003475B4" w:rsidRPr="00C0466D" w:rsidRDefault="00980CB3" w:rsidP="002F41DE">
      <w:pPr>
        <w:snapToGrid w:val="0"/>
        <w:spacing w:line="100" w:lineRule="atLeast"/>
        <w:jc w:val="both"/>
        <w:rPr>
          <w:rFonts w:eastAsia="Tahoma" w:cs="Arial"/>
          <w:color w:val="000000"/>
          <w:sz w:val="20"/>
          <w:szCs w:val="20"/>
          <w:lang w:val="cs-CZ"/>
        </w:rPr>
      </w:pPr>
      <w:r w:rsidRPr="00C0466D">
        <w:rPr>
          <w:rFonts w:eastAsia="Tahoma" w:cs="Arial"/>
          <w:color w:val="000000"/>
          <w:sz w:val="20"/>
          <w:szCs w:val="20"/>
          <w:lang w:val="cs-CZ"/>
        </w:rPr>
        <w:tab/>
      </w:r>
      <w:r w:rsidR="002F41DE" w:rsidRPr="00C0466D">
        <w:rPr>
          <w:rFonts w:eastAsia="Tahoma" w:cs="Arial"/>
          <w:color w:val="000000"/>
          <w:sz w:val="20"/>
          <w:szCs w:val="20"/>
          <w:lang w:val="cs-CZ"/>
        </w:rPr>
        <w:t>Jin</w:t>
      </w:r>
      <w:r w:rsidR="00EC7FA8">
        <w:rPr>
          <w:rFonts w:eastAsia="Tahoma" w:cs="Arial"/>
          <w:color w:val="000000"/>
          <w:sz w:val="20"/>
          <w:szCs w:val="20"/>
          <w:lang w:val="cs-CZ"/>
        </w:rPr>
        <w:t>á</w:t>
      </w:r>
      <w:r w:rsidR="002F41DE" w:rsidRPr="00C0466D">
        <w:rPr>
          <w:rFonts w:eastAsia="Tahoma" w:cs="Arial"/>
          <w:color w:val="000000"/>
          <w:sz w:val="20"/>
          <w:szCs w:val="20"/>
          <w:lang w:val="cs-CZ"/>
        </w:rPr>
        <w:t>, než uvedeny v oddíl 1.2.1</w:t>
      </w:r>
    </w:p>
    <w:p w14:paraId="6118B8B3" w14:textId="77777777" w:rsidR="002F41DE" w:rsidRPr="00C0466D" w:rsidRDefault="002F41DE" w:rsidP="002F41DE">
      <w:pPr>
        <w:snapToGrid w:val="0"/>
        <w:spacing w:line="100" w:lineRule="atLeast"/>
        <w:jc w:val="both"/>
        <w:rPr>
          <w:rFonts w:cs="Arial"/>
          <w:lang w:val="cs-CZ"/>
        </w:rPr>
      </w:pPr>
    </w:p>
    <w:p w14:paraId="0C72A4F0" w14:textId="77777777" w:rsidR="003475B4" w:rsidRPr="00B47BB5" w:rsidRDefault="002F41DE" w:rsidP="00B47BB5">
      <w:pPr>
        <w:pStyle w:val="Odstavecseseznamem"/>
        <w:numPr>
          <w:ilvl w:val="1"/>
          <w:numId w:val="3"/>
        </w:numPr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proofErr w:type="spellStart"/>
      <w:r w:rsidRPr="00B47BB5">
        <w:rPr>
          <w:rFonts w:cs="Arial"/>
          <w:b/>
          <w:bCs/>
          <w:i/>
          <w:sz w:val="20"/>
          <w:szCs w:val="20"/>
        </w:rPr>
        <w:t>Podrobné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údaje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o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dodavateli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Pr="00B47BB5">
        <w:rPr>
          <w:rFonts w:cs="Arial"/>
          <w:b/>
          <w:bCs/>
          <w:i/>
          <w:sz w:val="20"/>
          <w:szCs w:val="20"/>
        </w:rPr>
        <w:t>bezpečnostního</w:t>
      </w:r>
      <w:proofErr w:type="spellEnd"/>
      <w:r w:rsidRPr="00B47BB5">
        <w:rPr>
          <w:rFonts w:cs="Arial"/>
          <w:b/>
          <w:bCs/>
          <w:i/>
          <w:sz w:val="20"/>
          <w:szCs w:val="20"/>
        </w:rPr>
        <w:t xml:space="preserve"> listu:</w:t>
      </w:r>
    </w:p>
    <w:p w14:paraId="252E52F9" w14:textId="77777777" w:rsidR="00B47BB5" w:rsidRPr="00B47BB5" w:rsidRDefault="00B47BB5" w:rsidP="00B47BB5">
      <w:pPr>
        <w:pStyle w:val="Odstavecseseznamem"/>
        <w:spacing w:line="100" w:lineRule="atLeast"/>
        <w:ind w:left="390"/>
        <w:jc w:val="both"/>
        <w:rPr>
          <w:rFonts w:cs="Arial"/>
          <w:b/>
          <w:bCs/>
          <w:sz w:val="20"/>
          <w:szCs w:val="20"/>
        </w:rPr>
      </w:pPr>
    </w:p>
    <w:p w14:paraId="7D31CE61" w14:textId="77777777" w:rsidR="00885E4B" w:rsidRPr="00A91BBC" w:rsidRDefault="00885E4B" w:rsidP="00885E4B">
      <w:pPr>
        <w:tabs>
          <w:tab w:val="left" w:pos="3119"/>
        </w:tabs>
        <w:ind w:left="1106" w:hanging="539"/>
        <w:jc w:val="both"/>
        <w:rPr>
          <w:sz w:val="20"/>
        </w:rPr>
      </w:pPr>
      <w:proofErr w:type="spellStart"/>
      <w:proofErr w:type="gramStart"/>
      <w:r w:rsidRPr="003A1BB4">
        <w:rPr>
          <w:i/>
          <w:iCs/>
          <w:sz w:val="20"/>
        </w:rPr>
        <w:t>Název</w:t>
      </w:r>
      <w:proofErr w:type="spellEnd"/>
      <w:r w:rsidRPr="003A1BB4">
        <w:rPr>
          <w:i/>
          <w:iCs/>
          <w:sz w:val="20"/>
        </w:rPr>
        <w:t>:</w:t>
      </w:r>
      <w:r w:rsidRPr="00A91BBC">
        <w:rPr>
          <w:i/>
          <w:iCs/>
          <w:sz w:val="20"/>
        </w:rPr>
        <w:t xml:space="preserve">   </w:t>
      </w:r>
      <w:proofErr w:type="gramEnd"/>
      <w:r w:rsidRPr="00A91BBC">
        <w:rPr>
          <w:i/>
          <w:iCs/>
          <w:sz w:val="20"/>
        </w:rPr>
        <w:t xml:space="preserve">      </w:t>
      </w:r>
      <w:r w:rsidRPr="00A91BBC">
        <w:rPr>
          <w:i/>
          <w:iCs/>
          <w:sz w:val="20"/>
        </w:rPr>
        <w:tab/>
      </w:r>
      <w:r w:rsidRPr="00A91BBC">
        <w:rPr>
          <w:iCs/>
          <w:sz w:val="20"/>
        </w:rPr>
        <w:t>„</w:t>
      </w:r>
      <w:r>
        <w:rPr>
          <w:sz w:val="20"/>
        </w:rPr>
        <w:t>Asplant-Skotniccy“</w:t>
      </w:r>
      <w:r w:rsidRPr="00A91BBC">
        <w:rPr>
          <w:sz w:val="20"/>
        </w:rPr>
        <w:t xml:space="preserve"> Sp. Jawna</w:t>
      </w:r>
    </w:p>
    <w:p w14:paraId="7AC75AB8" w14:textId="77777777" w:rsidR="00885E4B" w:rsidRPr="003A1BB4" w:rsidRDefault="00885E4B" w:rsidP="00885E4B">
      <w:pPr>
        <w:tabs>
          <w:tab w:val="left" w:pos="3119"/>
        </w:tabs>
        <w:ind w:firstLine="567"/>
        <w:jc w:val="both"/>
        <w:rPr>
          <w:sz w:val="20"/>
        </w:rPr>
      </w:pPr>
      <w:proofErr w:type="spellStart"/>
      <w:proofErr w:type="gramStart"/>
      <w:r w:rsidRPr="003A1BB4">
        <w:rPr>
          <w:i/>
          <w:sz w:val="20"/>
        </w:rPr>
        <w:t>Sídlo</w:t>
      </w:r>
      <w:proofErr w:type="spellEnd"/>
      <w:r w:rsidRPr="003A1BB4">
        <w:rPr>
          <w:i/>
          <w:sz w:val="20"/>
        </w:rPr>
        <w:t>:</w:t>
      </w:r>
      <w:r w:rsidRPr="00A91BBC">
        <w:rPr>
          <w:sz w:val="20"/>
        </w:rPr>
        <w:t xml:space="preserve">  </w:t>
      </w:r>
      <w:r w:rsidRPr="00A91BBC">
        <w:rPr>
          <w:sz w:val="20"/>
        </w:rPr>
        <w:tab/>
      </w:r>
      <w:proofErr w:type="gramEnd"/>
      <w:r w:rsidRPr="00A91BBC">
        <w:rPr>
          <w:sz w:val="20"/>
        </w:rPr>
        <w:t xml:space="preserve">43-600 Jaworzno, ul. </w:t>
      </w:r>
      <w:r w:rsidRPr="003A1BB4">
        <w:rPr>
          <w:sz w:val="20"/>
        </w:rPr>
        <w:t>Chopina 78 A, Polsko</w:t>
      </w:r>
    </w:p>
    <w:p w14:paraId="4CF02BDF" w14:textId="77777777" w:rsidR="00885E4B" w:rsidRPr="006F20B6" w:rsidRDefault="00885E4B" w:rsidP="00885E4B">
      <w:pPr>
        <w:tabs>
          <w:tab w:val="left" w:pos="3119"/>
        </w:tabs>
        <w:ind w:left="1106" w:hanging="539"/>
        <w:jc w:val="both"/>
        <w:rPr>
          <w:sz w:val="20"/>
          <w:lang w:val="en-US"/>
        </w:rPr>
      </w:pPr>
      <w:proofErr w:type="spellStart"/>
      <w:r w:rsidRPr="006F20B6">
        <w:rPr>
          <w:i/>
          <w:iCs/>
          <w:sz w:val="20"/>
          <w:lang w:val="en-US"/>
        </w:rPr>
        <w:t>Telefon</w:t>
      </w:r>
      <w:proofErr w:type="spellEnd"/>
      <w:r w:rsidRPr="006F20B6">
        <w:rPr>
          <w:i/>
          <w:iCs/>
          <w:sz w:val="20"/>
          <w:lang w:val="en-US"/>
        </w:rPr>
        <w:t>:</w:t>
      </w:r>
      <w:r w:rsidRPr="006F20B6">
        <w:rPr>
          <w:b/>
          <w:bCs/>
          <w:sz w:val="20"/>
          <w:lang w:val="en-US"/>
        </w:rPr>
        <w:t xml:space="preserve">               </w:t>
      </w:r>
      <w:r w:rsidRPr="006F20B6">
        <w:rPr>
          <w:b/>
          <w:bCs/>
          <w:sz w:val="20"/>
          <w:lang w:val="en-US"/>
        </w:rPr>
        <w:tab/>
      </w:r>
      <w:r w:rsidRPr="000E3E6A">
        <w:rPr>
          <w:rFonts w:cs="Arial"/>
          <w:bCs/>
          <w:sz w:val="20"/>
          <w:szCs w:val="20"/>
          <w:lang w:val="cs-CZ"/>
        </w:rPr>
        <w:t>+48</w:t>
      </w:r>
      <w:r w:rsidRPr="000E3E6A">
        <w:rPr>
          <w:rFonts w:cs="Arial"/>
          <w:sz w:val="20"/>
          <w:szCs w:val="20"/>
          <w:lang w:val="cs-CZ"/>
        </w:rPr>
        <w:t xml:space="preserve">327530917, </w:t>
      </w:r>
      <w:r w:rsidRPr="000E3E6A">
        <w:rPr>
          <w:rFonts w:cs="Arial"/>
          <w:bCs/>
          <w:sz w:val="20"/>
          <w:szCs w:val="20"/>
          <w:lang w:val="cs-CZ"/>
        </w:rPr>
        <w:t>+4832</w:t>
      </w:r>
      <w:r w:rsidRPr="000E3E6A">
        <w:rPr>
          <w:rFonts w:cs="Arial"/>
          <w:sz w:val="20"/>
          <w:szCs w:val="20"/>
          <w:lang w:val="cs-CZ"/>
        </w:rPr>
        <w:t xml:space="preserve">7530933, </w:t>
      </w:r>
      <w:r w:rsidRPr="000E3E6A">
        <w:rPr>
          <w:rFonts w:cs="Arial"/>
          <w:bCs/>
          <w:sz w:val="20"/>
          <w:szCs w:val="20"/>
          <w:lang w:val="cs-CZ"/>
        </w:rPr>
        <w:t>+4832</w:t>
      </w:r>
      <w:r w:rsidRPr="000E3E6A">
        <w:rPr>
          <w:rFonts w:cs="Arial"/>
          <w:sz w:val="20"/>
          <w:szCs w:val="20"/>
          <w:lang w:val="cs-CZ"/>
        </w:rPr>
        <w:t>7530987</w:t>
      </w:r>
    </w:p>
    <w:p w14:paraId="34CFDA90" w14:textId="77777777" w:rsidR="00885E4B" w:rsidRPr="006F20B6" w:rsidRDefault="00885E4B" w:rsidP="00885E4B">
      <w:pPr>
        <w:tabs>
          <w:tab w:val="left" w:pos="3119"/>
        </w:tabs>
        <w:ind w:left="1106" w:hanging="539"/>
        <w:jc w:val="both"/>
        <w:rPr>
          <w:sz w:val="20"/>
          <w:lang w:val="en-US"/>
        </w:rPr>
      </w:pPr>
      <w:r w:rsidRPr="006F20B6">
        <w:rPr>
          <w:i/>
          <w:iCs/>
          <w:sz w:val="20"/>
          <w:lang w:val="en-US"/>
        </w:rPr>
        <w:t>Fax:</w:t>
      </w:r>
      <w:r w:rsidRPr="006F20B6">
        <w:rPr>
          <w:sz w:val="20"/>
          <w:lang w:val="en-US"/>
        </w:rPr>
        <w:tab/>
      </w:r>
      <w:r w:rsidRPr="006F20B6">
        <w:rPr>
          <w:sz w:val="20"/>
          <w:lang w:val="en-US"/>
        </w:rPr>
        <w:tab/>
      </w:r>
      <w:r w:rsidRPr="000E3E6A">
        <w:rPr>
          <w:rFonts w:cs="Arial"/>
          <w:bCs/>
          <w:sz w:val="20"/>
          <w:szCs w:val="20"/>
          <w:lang w:val="cs-CZ"/>
        </w:rPr>
        <w:t>+48</w:t>
      </w:r>
      <w:r w:rsidRPr="000E3E6A">
        <w:rPr>
          <w:rFonts w:cs="Arial"/>
          <w:sz w:val="20"/>
          <w:szCs w:val="20"/>
          <w:lang w:val="cs-CZ"/>
        </w:rPr>
        <w:t xml:space="preserve">327530917, </w:t>
      </w:r>
      <w:r w:rsidRPr="000E3E6A">
        <w:rPr>
          <w:rFonts w:cs="Arial"/>
          <w:bCs/>
          <w:sz w:val="20"/>
          <w:szCs w:val="20"/>
          <w:lang w:val="cs-CZ"/>
        </w:rPr>
        <w:t>+4832</w:t>
      </w:r>
      <w:r w:rsidRPr="000E3E6A">
        <w:rPr>
          <w:rFonts w:cs="Arial"/>
          <w:sz w:val="20"/>
          <w:szCs w:val="20"/>
          <w:lang w:val="cs-CZ"/>
        </w:rPr>
        <w:t xml:space="preserve">7530933, </w:t>
      </w:r>
      <w:r w:rsidRPr="000E3E6A">
        <w:rPr>
          <w:rFonts w:cs="Arial"/>
          <w:bCs/>
          <w:sz w:val="20"/>
          <w:szCs w:val="20"/>
          <w:lang w:val="cs-CZ"/>
        </w:rPr>
        <w:t>+4832</w:t>
      </w:r>
      <w:r w:rsidRPr="000E3E6A">
        <w:rPr>
          <w:rFonts w:cs="Arial"/>
          <w:sz w:val="20"/>
          <w:szCs w:val="20"/>
          <w:lang w:val="cs-CZ"/>
        </w:rPr>
        <w:t>7530987</w:t>
      </w:r>
    </w:p>
    <w:p w14:paraId="250083E8" w14:textId="77777777" w:rsidR="00885E4B" w:rsidRDefault="00885E4B" w:rsidP="00885E4B">
      <w:pPr>
        <w:tabs>
          <w:tab w:val="left" w:pos="3119"/>
        </w:tabs>
        <w:ind w:left="1106" w:hanging="539"/>
        <w:jc w:val="both"/>
        <w:rPr>
          <w:lang w:val="en-US"/>
        </w:rPr>
      </w:pPr>
      <w:r w:rsidRPr="003A1BB4">
        <w:rPr>
          <w:i/>
          <w:iCs/>
          <w:sz w:val="20"/>
          <w:lang w:val="en-US"/>
        </w:rPr>
        <w:t xml:space="preserve">e-mail:                </w:t>
      </w:r>
      <w:r w:rsidRPr="003A1BB4">
        <w:rPr>
          <w:sz w:val="20"/>
          <w:lang w:val="en-US"/>
        </w:rPr>
        <w:tab/>
      </w:r>
      <w:hyperlink r:id="rId8" w:history="1">
        <w:r w:rsidRPr="003A1BB4">
          <w:rPr>
            <w:rStyle w:val="Hypertextovodkaz"/>
            <w:sz w:val="20"/>
            <w:szCs w:val="20"/>
            <w:lang w:val="en-US"/>
          </w:rPr>
          <w:t>biuro@asplant.com.pl</w:t>
        </w:r>
      </w:hyperlink>
      <w:r w:rsidRPr="003A1BB4">
        <w:rPr>
          <w:sz w:val="20"/>
          <w:szCs w:val="20"/>
          <w:lang w:val="en-US"/>
        </w:rPr>
        <w:t xml:space="preserve"> </w:t>
      </w:r>
    </w:p>
    <w:p w14:paraId="1FD11A99" w14:textId="77777777" w:rsidR="00885E4B" w:rsidRPr="00DF362D" w:rsidRDefault="00885E4B" w:rsidP="00885E4B">
      <w:pPr>
        <w:tabs>
          <w:tab w:val="left" w:pos="3119"/>
        </w:tabs>
        <w:jc w:val="both"/>
      </w:pPr>
      <w:r>
        <w:rPr>
          <w:rFonts w:cs="Arial"/>
          <w:sz w:val="20"/>
          <w:szCs w:val="20"/>
          <w:lang w:val="cs-CZ"/>
        </w:rPr>
        <w:t xml:space="preserve">         </w:t>
      </w:r>
      <w:r w:rsidRPr="00DF362D">
        <w:rPr>
          <w:rFonts w:cs="Arial"/>
          <w:sz w:val="20"/>
          <w:szCs w:val="20"/>
          <w:lang w:val="cs-CZ"/>
        </w:rPr>
        <w:t xml:space="preserve">Osoba odpovědná za bezpečnostní list: </w:t>
      </w:r>
      <w:r w:rsidRPr="00DF362D">
        <w:rPr>
          <w:rFonts w:cs="Arial"/>
          <w:sz w:val="20"/>
          <w:szCs w:val="20"/>
          <w:lang w:val="cs-CZ"/>
        </w:rPr>
        <w:tab/>
      </w:r>
      <w:r>
        <w:rPr>
          <w:rFonts w:cs="Arial"/>
          <w:sz w:val="20"/>
          <w:szCs w:val="20"/>
          <w:lang w:val="cs-CZ"/>
        </w:rPr>
        <w:t xml:space="preserve">  </w:t>
      </w:r>
    </w:p>
    <w:p w14:paraId="33F625B7" w14:textId="77777777" w:rsidR="00885E4B" w:rsidRPr="00DF362D" w:rsidRDefault="00885E4B" w:rsidP="00885E4B">
      <w:pPr>
        <w:tabs>
          <w:tab w:val="left" w:pos="3420"/>
          <w:tab w:val="left" w:pos="5103"/>
        </w:tabs>
        <w:jc w:val="both"/>
        <w:rPr>
          <w:rFonts w:cs="Arial"/>
          <w:iCs/>
          <w:sz w:val="20"/>
          <w:szCs w:val="20"/>
          <w:lang w:val="cs-CZ"/>
        </w:rPr>
      </w:pPr>
      <w:r>
        <w:rPr>
          <w:rFonts w:cs="Arial"/>
          <w:iCs/>
          <w:sz w:val="20"/>
          <w:szCs w:val="20"/>
        </w:rPr>
        <w:t xml:space="preserve">         </w:t>
      </w:r>
      <w:r w:rsidRPr="00DF362D">
        <w:rPr>
          <w:rFonts w:cs="Arial"/>
          <w:iCs/>
          <w:sz w:val="20"/>
          <w:szCs w:val="20"/>
          <w:lang w:val="cs-CZ"/>
        </w:rPr>
        <w:t xml:space="preserve">Michał Patrzałek, e-mail: </w:t>
      </w:r>
      <w:hyperlink r:id="rId9" w:history="1">
        <w:r w:rsidRPr="00DF362D">
          <w:rPr>
            <w:rFonts w:cs="Arial"/>
            <w:iCs/>
            <w:color w:val="0000FF"/>
            <w:sz w:val="20"/>
            <w:szCs w:val="20"/>
            <w:u w:val="single"/>
            <w:lang w:val="cs-CZ"/>
          </w:rPr>
          <w:t>michal.patrzalek@asplant.com.pl</w:t>
        </w:r>
      </w:hyperlink>
    </w:p>
    <w:p w14:paraId="0511B7EC" w14:textId="77777777" w:rsidR="00885E4B" w:rsidRPr="00260497" w:rsidRDefault="00885E4B" w:rsidP="00885E4B">
      <w:pPr>
        <w:tabs>
          <w:tab w:val="left" w:pos="3420"/>
          <w:tab w:val="left" w:pos="5103"/>
        </w:tabs>
        <w:jc w:val="both"/>
        <w:rPr>
          <w:rFonts w:cs="Arial"/>
          <w:b/>
          <w:iCs/>
          <w:sz w:val="20"/>
          <w:szCs w:val="20"/>
          <w:lang w:val="cs-CZ"/>
        </w:rPr>
      </w:pPr>
      <w:r w:rsidRPr="00260497">
        <w:rPr>
          <w:rFonts w:cs="Arial"/>
          <w:b/>
          <w:iCs/>
          <w:sz w:val="20"/>
          <w:szCs w:val="20"/>
          <w:lang w:val="cs-CZ"/>
        </w:rPr>
        <w:t xml:space="preserve">         Osoba odpovědná za uvádění na trh v České republice:               </w:t>
      </w:r>
    </w:p>
    <w:p w14:paraId="13C9956E" w14:textId="77777777" w:rsidR="00885E4B" w:rsidRPr="00DF362D" w:rsidRDefault="00885E4B" w:rsidP="00885E4B">
      <w:pPr>
        <w:tabs>
          <w:tab w:val="left" w:pos="3420"/>
          <w:tab w:val="left" w:pos="5103"/>
        </w:tabs>
        <w:jc w:val="both"/>
        <w:rPr>
          <w:rFonts w:cs="Arial"/>
          <w:iCs/>
          <w:sz w:val="20"/>
          <w:szCs w:val="20"/>
          <w:lang w:val="cs-CZ"/>
        </w:rPr>
      </w:pPr>
      <w:r>
        <w:rPr>
          <w:rFonts w:cs="Arial"/>
          <w:iCs/>
          <w:sz w:val="20"/>
          <w:szCs w:val="20"/>
          <w:lang w:val="cs-CZ"/>
        </w:rPr>
        <w:t xml:space="preserve">         </w:t>
      </w:r>
      <w:r w:rsidRPr="00DF362D">
        <w:rPr>
          <w:rFonts w:cs="Arial"/>
          <w:iCs/>
          <w:sz w:val="20"/>
          <w:szCs w:val="20"/>
          <w:lang w:val="cs-CZ"/>
        </w:rPr>
        <w:t xml:space="preserve">Mgr. Miloš Krejsa, 561 63, Nekoř 74, tel.+420777586042, e-mail: </w:t>
      </w:r>
      <w:hyperlink r:id="rId10" w:history="1">
        <w:r w:rsidRPr="00DF362D">
          <w:rPr>
            <w:rFonts w:cs="Arial"/>
            <w:iCs/>
            <w:color w:val="0000FF"/>
            <w:sz w:val="20"/>
            <w:szCs w:val="20"/>
            <w:u w:val="single"/>
            <w:lang w:val="cs-CZ"/>
          </w:rPr>
          <w:t>info@krejsashop.cz</w:t>
        </w:r>
      </w:hyperlink>
    </w:p>
    <w:p w14:paraId="37765562" w14:textId="77777777" w:rsidR="00885E4B" w:rsidRPr="00DF362D" w:rsidRDefault="00885E4B" w:rsidP="00885E4B">
      <w:pPr>
        <w:tabs>
          <w:tab w:val="left" w:pos="3119"/>
        </w:tabs>
        <w:ind w:left="1106" w:hanging="539"/>
        <w:jc w:val="both"/>
        <w:rPr>
          <w:sz w:val="20"/>
          <w:szCs w:val="20"/>
          <w:lang w:val="cs-CZ"/>
        </w:rPr>
      </w:pPr>
    </w:p>
    <w:p w14:paraId="51B661D3" w14:textId="77777777" w:rsidR="003475B4" w:rsidRPr="00885E4B" w:rsidRDefault="003475B4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p w14:paraId="5CD3B198" w14:textId="77777777" w:rsidR="003475B4" w:rsidRPr="00885E4B" w:rsidRDefault="0075323A" w:rsidP="0075323A">
      <w:pPr>
        <w:pStyle w:val="Odstavecseseznamem"/>
        <w:numPr>
          <w:ilvl w:val="1"/>
          <w:numId w:val="3"/>
        </w:numPr>
        <w:spacing w:line="100" w:lineRule="atLeast"/>
        <w:jc w:val="both"/>
        <w:rPr>
          <w:rFonts w:cs="Arial"/>
          <w:b/>
          <w:bCs/>
          <w:i/>
          <w:sz w:val="20"/>
          <w:szCs w:val="20"/>
          <w:lang w:val="cs-CZ"/>
        </w:rPr>
      </w:pPr>
      <w:r w:rsidRPr="00885E4B">
        <w:rPr>
          <w:rFonts w:cs="Arial"/>
          <w:b/>
          <w:bCs/>
          <w:i/>
          <w:sz w:val="20"/>
          <w:szCs w:val="20"/>
          <w:lang w:val="cs-CZ"/>
        </w:rPr>
        <w:t>Telefonní čísl</w:t>
      </w:r>
      <w:r w:rsidR="00885E4B" w:rsidRPr="00885E4B">
        <w:rPr>
          <w:rFonts w:cs="Arial"/>
          <w:b/>
          <w:bCs/>
          <w:i/>
          <w:sz w:val="20"/>
          <w:szCs w:val="20"/>
          <w:lang w:val="cs-CZ"/>
        </w:rPr>
        <w:t xml:space="preserve">o </w:t>
      </w:r>
      <w:r w:rsidRPr="00885E4B">
        <w:rPr>
          <w:rFonts w:cs="Arial"/>
          <w:b/>
          <w:bCs/>
          <w:i/>
          <w:sz w:val="20"/>
          <w:szCs w:val="20"/>
          <w:lang w:val="cs-CZ"/>
        </w:rPr>
        <w:t>pro naléhavé situace:</w:t>
      </w:r>
    </w:p>
    <w:p w14:paraId="4050FB2C" w14:textId="77777777" w:rsidR="0075323A" w:rsidRPr="0075323A" w:rsidRDefault="0075323A" w:rsidP="0075323A">
      <w:pPr>
        <w:pStyle w:val="Odstavecseseznamem"/>
        <w:spacing w:line="100" w:lineRule="atLeast"/>
        <w:ind w:left="390"/>
        <w:jc w:val="both"/>
        <w:rPr>
          <w:rFonts w:cs="Arial"/>
          <w:b/>
          <w:bCs/>
          <w:sz w:val="20"/>
          <w:szCs w:val="20"/>
          <w:lang w:val="de-DE"/>
        </w:rPr>
      </w:pPr>
    </w:p>
    <w:p w14:paraId="7DC0907C" w14:textId="77777777" w:rsidR="00885E4B" w:rsidRPr="00DF362D" w:rsidRDefault="00885E4B" w:rsidP="00885E4B">
      <w:pPr>
        <w:spacing w:line="100" w:lineRule="atLeast"/>
        <w:jc w:val="both"/>
        <w:rPr>
          <w:rFonts w:eastAsia="Times New Roman" w:cs="Arial"/>
          <w:bCs/>
          <w:sz w:val="20"/>
          <w:szCs w:val="20"/>
          <w:lang w:val="cs-CZ" w:eastAsia="en-US"/>
        </w:rPr>
      </w:pPr>
      <w:r w:rsidRPr="00DF362D">
        <w:rPr>
          <w:rFonts w:eastAsia="Times New Roman" w:cs="Arial"/>
          <w:b/>
          <w:bCs/>
          <w:sz w:val="20"/>
          <w:szCs w:val="20"/>
          <w:u w:val="single"/>
          <w:lang w:val="cs-CZ" w:eastAsia="en-US"/>
        </w:rPr>
        <w:t>Toxikologické informační středisko</w:t>
      </w:r>
      <w:r w:rsidRPr="00DF362D">
        <w:rPr>
          <w:rFonts w:eastAsia="Times New Roman" w:cs="Arial"/>
          <w:bCs/>
          <w:sz w:val="20"/>
          <w:szCs w:val="20"/>
          <w:lang w:val="cs-CZ" w:eastAsia="en-US"/>
        </w:rPr>
        <w:t xml:space="preserve"> </w:t>
      </w:r>
    </w:p>
    <w:p w14:paraId="5F73EC84" w14:textId="77777777" w:rsidR="00885E4B" w:rsidRPr="00DF362D" w:rsidRDefault="00885E4B" w:rsidP="00885E4B">
      <w:pPr>
        <w:spacing w:line="100" w:lineRule="atLeast"/>
        <w:jc w:val="both"/>
        <w:rPr>
          <w:rFonts w:eastAsia="Times New Roman" w:cs="Arial"/>
          <w:bCs/>
          <w:sz w:val="20"/>
          <w:szCs w:val="20"/>
          <w:lang w:val="cs-CZ" w:eastAsia="en-US"/>
        </w:rPr>
      </w:pPr>
      <w:r w:rsidRPr="00DF362D">
        <w:rPr>
          <w:rFonts w:eastAsia="Times New Roman" w:cs="Arial"/>
          <w:bCs/>
          <w:sz w:val="20"/>
          <w:szCs w:val="20"/>
          <w:lang w:val="cs-CZ" w:eastAsia="en-US"/>
        </w:rPr>
        <w:t>Klini</w:t>
      </w:r>
      <w:r w:rsidR="00834EDC">
        <w:rPr>
          <w:rFonts w:eastAsia="Times New Roman" w:cs="Arial"/>
          <w:bCs/>
          <w:sz w:val="20"/>
          <w:szCs w:val="20"/>
          <w:lang w:val="cs-CZ" w:eastAsia="en-US"/>
        </w:rPr>
        <w:t>ka nemocí z povolání, Na Bojišti</w:t>
      </w:r>
      <w:r w:rsidRPr="00DF362D">
        <w:rPr>
          <w:rFonts w:eastAsia="Times New Roman" w:cs="Arial"/>
          <w:bCs/>
          <w:sz w:val="20"/>
          <w:szCs w:val="20"/>
          <w:lang w:val="cs-CZ" w:eastAsia="en-US"/>
        </w:rPr>
        <w:t xml:space="preserve"> 1, 120 00 Praha 2, Česká republika</w:t>
      </w:r>
    </w:p>
    <w:p w14:paraId="7D456D60" w14:textId="77777777" w:rsidR="00885E4B" w:rsidRPr="00DF362D" w:rsidRDefault="00885E4B" w:rsidP="00885E4B">
      <w:pPr>
        <w:spacing w:line="100" w:lineRule="atLeast"/>
        <w:jc w:val="both"/>
        <w:rPr>
          <w:rFonts w:eastAsia="Times New Roman" w:cs="Arial"/>
          <w:bCs/>
          <w:sz w:val="20"/>
          <w:szCs w:val="20"/>
          <w:lang w:val="cs-CZ" w:eastAsia="en-US"/>
        </w:rPr>
      </w:pPr>
      <w:r w:rsidRPr="00DF362D">
        <w:rPr>
          <w:rFonts w:eastAsia="Times New Roman" w:cs="Arial"/>
          <w:bCs/>
          <w:sz w:val="20"/>
          <w:szCs w:val="20"/>
          <w:lang w:val="cs-CZ" w:eastAsia="en-US"/>
        </w:rPr>
        <w:t>Telefonní číslo pro poskytování informací při mimořádných situacích: +420224919293 nebo +420224915402</w:t>
      </w:r>
    </w:p>
    <w:p w14:paraId="6B81EB84" w14:textId="77777777" w:rsidR="00885E4B" w:rsidRPr="00DF362D" w:rsidRDefault="00885E4B" w:rsidP="00885E4B">
      <w:pPr>
        <w:spacing w:line="100" w:lineRule="atLeast"/>
        <w:jc w:val="both"/>
        <w:rPr>
          <w:rFonts w:eastAsia="Times New Roman" w:cs="Arial"/>
          <w:b/>
          <w:bCs/>
          <w:sz w:val="20"/>
          <w:szCs w:val="20"/>
          <w:lang w:val="cs-CZ" w:eastAsia="en-US"/>
        </w:rPr>
      </w:pPr>
      <w:r w:rsidRPr="00DF362D">
        <w:rPr>
          <w:rFonts w:eastAsia="Times New Roman" w:cs="Arial"/>
          <w:b/>
          <w:bCs/>
          <w:sz w:val="20"/>
          <w:szCs w:val="20"/>
          <w:lang w:val="cs-CZ" w:eastAsia="en-US"/>
        </w:rPr>
        <w:t xml:space="preserve">Mezinárodní tísňová linka: </w:t>
      </w:r>
    </w:p>
    <w:p w14:paraId="723519AA" w14:textId="77777777" w:rsidR="00885E4B" w:rsidRPr="00DF362D" w:rsidRDefault="00885E4B" w:rsidP="00885E4B">
      <w:pPr>
        <w:tabs>
          <w:tab w:val="left" w:pos="2340"/>
        </w:tabs>
        <w:jc w:val="both"/>
        <w:rPr>
          <w:rFonts w:cs="Arial"/>
          <w:sz w:val="20"/>
          <w:szCs w:val="20"/>
          <w:lang w:val="cs-CZ"/>
        </w:rPr>
      </w:pPr>
      <w:r w:rsidRPr="00DF362D">
        <w:rPr>
          <w:rFonts w:eastAsia="Times New Roman" w:cs="Arial"/>
          <w:bCs/>
          <w:sz w:val="20"/>
          <w:szCs w:val="20"/>
          <w:lang w:val="cs-CZ" w:eastAsia="en-US"/>
        </w:rPr>
        <w:t xml:space="preserve">+48327530917, kancelář firmy </w:t>
      </w:r>
      <w:r w:rsidRPr="00DF362D">
        <w:rPr>
          <w:rFonts w:cs="Arial"/>
          <w:i/>
          <w:iCs/>
          <w:sz w:val="20"/>
          <w:szCs w:val="20"/>
          <w:lang w:val="cs-CZ"/>
        </w:rPr>
        <w:t>„</w:t>
      </w:r>
      <w:r w:rsidRPr="00DF362D">
        <w:rPr>
          <w:rFonts w:cs="Arial"/>
          <w:sz w:val="20"/>
          <w:szCs w:val="20"/>
          <w:lang w:val="cs-CZ"/>
        </w:rPr>
        <w:t>Asplant-Skotniccy” Sp. Jawna</w:t>
      </w:r>
      <w:r w:rsidRPr="00DF362D">
        <w:rPr>
          <w:rFonts w:eastAsia="Times New Roman" w:cs="Arial"/>
          <w:bCs/>
          <w:sz w:val="20"/>
          <w:szCs w:val="20"/>
          <w:lang w:val="cs-CZ" w:eastAsia="en-US"/>
        </w:rPr>
        <w:t>: po-pá. 8.00-16.00</w:t>
      </w:r>
    </w:p>
    <w:p w14:paraId="7A26928E" w14:textId="77777777" w:rsidR="00885E4B" w:rsidRPr="00DF362D" w:rsidRDefault="00885E4B" w:rsidP="00885E4B">
      <w:pPr>
        <w:spacing w:line="100" w:lineRule="atLeast"/>
        <w:jc w:val="both"/>
        <w:rPr>
          <w:rFonts w:eastAsia="Times New Roman" w:cs="Arial"/>
          <w:bCs/>
          <w:sz w:val="20"/>
          <w:szCs w:val="20"/>
          <w:lang w:val="cs-CZ" w:eastAsia="en-US"/>
        </w:rPr>
      </w:pPr>
      <w:r w:rsidRPr="00DF362D">
        <w:rPr>
          <w:rFonts w:eastAsia="Times New Roman" w:cs="Arial"/>
          <w:b/>
          <w:bCs/>
          <w:sz w:val="20"/>
          <w:szCs w:val="20"/>
          <w:lang w:val="cs-CZ" w:eastAsia="en-US"/>
        </w:rPr>
        <w:t>Celostátní nouzové telefonní číslo:</w:t>
      </w:r>
      <w:r w:rsidRPr="00DF362D">
        <w:rPr>
          <w:rFonts w:eastAsia="Times New Roman" w:cs="Arial"/>
          <w:bCs/>
          <w:sz w:val="20"/>
          <w:szCs w:val="20"/>
          <w:lang w:val="cs-CZ" w:eastAsia="en-US"/>
        </w:rPr>
        <w:t xml:space="preserve"> 112</w:t>
      </w:r>
      <w:r w:rsidRPr="00DF362D">
        <w:rPr>
          <w:rFonts w:eastAsia="Times New Roman" w:cs="Arial"/>
          <w:bCs/>
          <w:sz w:val="20"/>
          <w:szCs w:val="20"/>
          <w:lang w:val="cs-CZ" w:eastAsia="en-US"/>
        </w:rPr>
        <w:tab/>
      </w:r>
    </w:p>
    <w:p w14:paraId="34D13EE8" w14:textId="77777777" w:rsidR="00885E4B" w:rsidRPr="00885E4B" w:rsidRDefault="00885E4B" w:rsidP="00885E4B">
      <w:pPr>
        <w:keepNext/>
        <w:keepLines/>
        <w:widowControl/>
        <w:tabs>
          <w:tab w:val="left" w:pos="567"/>
        </w:tabs>
        <w:spacing w:line="100" w:lineRule="atLeast"/>
        <w:jc w:val="both"/>
        <w:rPr>
          <w:rFonts w:cs="Arial"/>
          <w:sz w:val="20"/>
          <w:szCs w:val="20"/>
        </w:rPr>
      </w:pPr>
    </w:p>
    <w:p w14:paraId="5A6724B8" w14:textId="77777777" w:rsidR="00832501" w:rsidRPr="00BD576E" w:rsidRDefault="00832501" w:rsidP="00832501">
      <w:pPr>
        <w:keepNext/>
        <w:keepLines/>
        <w:widowControl/>
        <w:tabs>
          <w:tab w:val="left" w:pos="567"/>
        </w:tabs>
        <w:spacing w:line="100" w:lineRule="atLeast"/>
        <w:jc w:val="both"/>
        <w:rPr>
          <w:rFonts w:cs="Arial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32"/>
      </w:tblGrid>
      <w:tr w:rsidR="00AB6067" w14:paraId="76CF1B56" w14:textId="77777777" w:rsidTr="006E21A4">
        <w:tc>
          <w:tcPr>
            <w:tcW w:w="9732" w:type="dxa"/>
          </w:tcPr>
          <w:p w14:paraId="41F889E6" w14:textId="77777777" w:rsidR="003475B4" w:rsidRPr="00BD576E" w:rsidRDefault="00CF6CCE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CF6CCE">
              <w:rPr>
                <w:rFonts w:cs="Arial"/>
                <w:b/>
                <w:bCs/>
                <w:sz w:val="20"/>
                <w:szCs w:val="20"/>
              </w:rPr>
              <w:t>ODDÍL 2: IDENTIFIKACE NEBEZPEČNOSTI</w:t>
            </w:r>
          </w:p>
        </w:tc>
      </w:tr>
    </w:tbl>
    <w:p w14:paraId="0258A9D5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1E77FFF6" w14:textId="77777777" w:rsidR="003475B4" w:rsidRPr="00CF6CCE" w:rsidRDefault="003475B4" w:rsidP="00BD576E">
      <w:pPr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2.1.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Klasifikace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látky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nebo</w:t>
      </w:r>
      <w:proofErr w:type="spellEnd"/>
      <w:r w:rsidR="00CF6CCE" w:rsidRPr="00CF6CCE">
        <w:rPr>
          <w:rFonts w:cs="Arial"/>
          <w:b/>
          <w:bCs/>
          <w:i/>
          <w:sz w:val="20"/>
          <w:szCs w:val="20"/>
        </w:rPr>
        <w:t xml:space="preserve"> </w:t>
      </w:r>
      <w:proofErr w:type="spellStart"/>
      <w:r w:rsidR="00CF6CCE" w:rsidRPr="00CF6CCE">
        <w:rPr>
          <w:rFonts w:cs="Arial"/>
          <w:b/>
          <w:bCs/>
          <w:i/>
          <w:sz w:val="20"/>
          <w:szCs w:val="20"/>
        </w:rPr>
        <w:t>směsi</w:t>
      </w:r>
      <w:proofErr w:type="spellEnd"/>
      <w:r w:rsidR="00023393">
        <w:rPr>
          <w:rFonts w:cs="Arial"/>
          <w:b/>
          <w:bCs/>
          <w:i/>
          <w:sz w:val="20"/>
          <w:szCs w:val="20"/>
        </w:rPr>
        <w:t>:</w:t>
      </w:r>
    </w:p>
    <w:p w14:paraId="7CA340F4" w14:textId="77777777" w:rsidR="003475B4" w:rsidRPr="00BD576E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1DFFD784" w14:textId="77777777" w:rsidR="00345ADC" w:rsidRDefault="00530B1D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  <w:r w:rsidRPr="00530B1D">
        <w:rPr>
          <w:rFonts w:cs="Arial"/>
          <w:b/>
          <w:bCs/>
          <w:sz w:val="20"/>
          <w:szCs w:val="20"/>
        </w:rPr>
        <w:t xml:space="preserve">Podle </w:t>
      </w:r>
      <w:proofErr w:type="spellStart"/>
      <w:r w:rsidRPr="00530B1D">
        <w:rPr>
          <w:rFonts w:cs="Arial"/>
          <w:b/>
          <w:bCs/>
          <w:sz w:val="20"/>
          <w:szCs w:val="20"/>
        </w:rPr>
        <w:t>Nařízení</w:t>
      </w:r>
      <w:proofErr w:type="spellEnd"/>
      <w:r w:rsidRPr="00530B1D">
        <w:rPr>
          <w:rFonts w:cs="Arial"/>
          <w:b/>
          <w:bCs/>
          <w:sz w:val="20"/>
          <w:szCs w:val="20"/>
        </w:rPr>
        <w:t xml:space="preserve"> (ES) č.</w:t>
      </w:r>
      <w:r w:rsidR="00023393">
        <w:rPr>
          <w:rFonts w:cs="Arial"/>
          <w:b/>
          <w:bCs/>
          <w:sz w:val="20"/>
          <w:szCs w:val="20"/>
        </w:rPr>
        <w:t xml:space="preserve"> 1272/2008 (CLP)</w:t>
      </w:r>
      <w:r w:rsidRPr="00530B1D">
        <w:rPr>
          <w:rFonts w:cs="Arial"/>
          <w:b/>
          <w:bCs/>
          <w:sz w:val="20"/>
          <w:szCs w:val="20"/>
        </w:rPr>
        <w:t>.</w:t>
      </w:r>
    </w:p>
    <w:p w14:paraId="7AFB94A1" w14:textId="77777777" w:rsidR="00530B1D" w:rsidRPr="00BD576E" w:rsidRDefault="00530B1D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</w:rPr>
      </w:pPr>
    </w:p>
    <w:p w14:paraId="2081CEBD" w14:textId="77777777" w:rsidR="00086860" w:rsidRDefault="000949F1" w:rsidP="00F6134E">
      <w:pPr>
        <w:tabs>
          <w:tab w:val="left" w:pos="1701"/>
          <w:tab w:val="left" w:pos="1985"/>
        </w:tabs>
        <w:autoSpaceDE w:val="0"/>
        <w:snapToGrid w:val="0"/>
        <w:spacing w:line="100" w:lineRule="atLeast"/>
        <w:ind w:left="567" w:right="-1" w:hanging="567"/>
        <w:rPr>
          <w:sz w:val="20"/>
          <w:szCs w:val="20"/>
          <w:lang w:val="cs-CZ"/>
        </w:rPr>
      </w:pPr>
      <w:r w:rsidRPr="000949F1">
        <w:rPr>
          <w:sz w:val="20"/>
          <w:szCs w:val="20"/>
        </w:rPr>
        <w:t>Skin Sen</w:t>
      </w:r>
      <w:r>
        <w:rPr>
          <w:sz w:val="20"/>
          <w:szCs w:val="20"/>
        </w:rPr>
        <w:t>s. 1</w:t>
      </w:r>
      <w:r w:rsidRPr="000949F1">
        <w:rPr>
          <w:sz w:val="20"/>
          <w:szCs w:val="20"/>
          <w:lang w:val="cs-CZ"/>
        </w:rPr>
        <w:t xml:space="preserve"> </w:t>
      </w:r>
      <w:r w:rsidR="00F6134E"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 xml:space="preserve">- </w:t>
      </w:r>
      <w:r w:rsidR="00F6134E">
        <w:rPr>
          <w:sz w:val="20"/>
          <w:szCs w:val="20"/>
          <w:lang w:val="cs-CZ"/>
        </w:rPr>
        <w:tab/>
      </w:r>
      <w:proofErr w:type="spellStart"/>
      <w:r w:rsidRPr="000949F1">
        <w:rPr>
          <w:sz w:val="20"/>
          <w:szCs w:val="20"/>
        </w:rPr>
        <w:t>Senzibilizace</w:t>
      </w:r>
      <w:proofErr w:type="spellEnd"/>
      <w:r w:rsidRPr="000949F1">
        <w:rPr>
          <w:sz w:val="20"/>
          <w:szCs w:val="20"/>
        </w:rPr>
        <w:t xml:space="preserve"> </w:t>
      </w:r>
      <w:proofErr w:type="spellStart"/>
      <w:r w:rsidRPr="000949F1">
        <w:rPr>
          <w:sz w:val="20"/>
          <w:szCs w:val="20"/>
        </w:rPr>
        <w:t>kůže</w:t>
      </w:r>
      <w:proofErr w:type="spellEnd"/>
      <w:r>
        <w:rPr>
          <w:sz w:val="20"/>
          <w:szCs w:val="20"/>
          <w:lang w:val="cs-CZ"/>
        </w:rPr>
        <w:t xml:space="preserve">, kategorie 1, </w:t>
      </w:r>
      <w:r w:rsidRPr="0021402C">
        <w:rPr>
          <w:rFonts w:eastAsia="Arial" w:cs="Arial"/>
          <w:sz w:val="20"/>
          <w:szCs w:val="20"/>
        </w:rPr>
        <w:t>H317</w:t>
      </w:r>
      <w:r w:rsidR="00834EDC">
        <w:rPr>
          <w:rFonts w:eastAsia="Arial" w:cs="Arial"/>
          <w:sz w:val="20"/>
          <w:szCs w:val="20"/>
        </w:rPr>
        <w:t xml:space="preserve"> </w:t>
      </w:r>
      <w:proofErr w:type="spellStart"/>
      <w:r w:rsidRPr="000949F1">
        <w:rPr>
          <w:rFonts w:eastAsia="Arial" w:cs="Arial"/>
          <w:sz w:val="20"/>
          <w:szCs w:val="20"/>
        </w:rPr>
        <w:t>Může</w:t>
      </w:r>
      <w:proofErr w:type="spellEnd"/>
      <w:r w:rsidRPr="000949F1">
        <w:rPr>
          <w:rFonts w:eastAsia="Arial" w:cs="Arial"/>
          <w:sz w:val="20"/>
          <w:szCs w:val="20"/>
        </w:rPr>
        <w:t xml:space="preserve"> </w:t>
      </w:r>
      <w:proofErr w:type="spellStart"/>
      <w:r w:rsidRPr="000949F1">
        <w:rPr>
          <w:rFonts w:eastAsia="Arial" w:cs="Arial"/>
          <w:sz w:val="20"/>
          <w:szCs w:val="20"/>
        </w:rPr>
        <w:t>vyvolat</w:t>
      </w:r>
      <w:proofErr w:type="spellEnd"/>
      <w:r w:rsidRPr="000949F1">
        <w:rPr>
          <w:rFonts w:eastAsia="Arial" w:cs="Arial"/>
          <w:sz w:val="20"/>
          <w:szCs w:val="20"/>
        </w:rPr>
        <w:t xml:space="preserve"> </w:t>
      </w:r>
      <w:proofErr w:type="spellStart"/>
      <w:r w:rsidRPr="000949F1">
        <w:rPr>
          <w:rFonts w:eastAsia="Arial" w:cs="Arial"/>
          <w:sz w:val="20"/>
          <w:szCs w:val="20"/>
        </w:rPr>
        <w:t>alergickou</w:t>
      </w:r>
      <w:proofErr w:type="spellEnd"/>
      <w:r w:rsidRPr="000949F1">
        <w:rPr>
          <w:rFonts w:eastAsia="Arial" w:cs="Arial"/>
          <w:sz w:val="20"/>
          <w:szCs w:val="20"/>
        </w:rPr>
        <w:t xml:space="preserve"> </w:t>
      </w:r>
      <w:proofErr w:type="spellStart"/>
      <w:r w:rsidRPr="000949F1">
        <w:rPr>
          <w:rFonts w:eastAsia="Arial" w:cs="Arial"/>
          <w:sz w:val="20"/>
          <w:szCs w:val="20"/>
        </w:rPr>
        <w:t>kožní</w:t>
      </w:r>
      <w:proofErr w:type="spellEnd"/>
      <w:r w:rsidRPr="000949F1">
        <w:rPr>
          <w:rFonts w:eastAsia="Arial" w:cs="Arial"/>
          <w:sz w:val="20"/>
          <w:szCs w:val="20"/>
        </w:rPr>
        <w:t xml:space="preserve"> </w:t>
      </w:r>
      <w:proofErr w:type="spellStart"/>
      <w:r w:rsidRPr="000949F1">
        <w:rPr>
          <w:rFonts w:eastAsia="Arial" w:cs="Arial"/>
          <w:sz w:val="20"/>
          <w:szCs w:val="20"/>
        </w:rPr>
        <w:t>reakci</w:t>
      </w:r>
      <w:proofErr w:type="spellEnd"/>
      <w:r w:rsidRPr="000949F1">
        <w:rPr>
          <w:rFonts w:eastAsia="Arial" w:cs="Arial"/>
          <w:sz w:val="20"/>
          <w:szCs w:val="20"/>
        </w:rPr>
        <w:t>.</w:t>
      </w:r>
    </w:p>
    <w:p w14:paraId="2EE4F204" w14:textId="77777777" w:rsidR="000949F1" w:rsidRDefault="008E1019" w:rsidP="00F6134E">
      <w:pPr>
        <w:tabs>
          <w:tab w:val="left" w:pos="1701"/>
        </w:tabs>
        <w:autoSpaceDE w:val="0"/>
        <w:snapToGrid w:val="0"/>
        <w:spacing w:line="100" w:lineRule="atLeast"/>
        <w:ind w:left="1985" w:right="-1" w:hanging="1985"/>
        <w:rPr>
          <w:rFonts w:eastAsia="EUAlbertina" w:cs="Arial"/>
          <w:sz w:val="20"/>
          <w:szCs w:val="20"/>
          <w:lang w:val="cs-CZ"/>
        </w:rPr>
      </w:pPr>
      <w:r w:rsidRPr="008E1019">
        <w:rPr>
          <w:sz w:val="20"/>
          <w:szCs w:val="20"/>
          <w:lang w:val="cs-CZ"/>
        </w:rPr>
        <w:t>Aquatic Acute 1</w:t>
      </w:r>
      <w:r>
        <w:rPr>
          <w:sz w:val="20"/>
          <w:szCs w:val="20"/>
          <w:lang w:val="cs-CZ"/>
        </w:rPr>
        <w:t xml:space="preserve"> </w:t>
      </w:r>
      <w:r w:rsidR="00F6134E">
        <w:rPr>
          <w:sz w:val="20"/>
          <w:szCs w:val="20"/>
          <w:lang w:val="cs-CZ"/>
        </w:rPr>
        <w:tab/>
      </w:r>
      <w:r>
        <w:rPr>
          <w:sz w:val="20"/>
          <w:szCs w:val="20"/>
          <w:lang w:val="cs-CZ"/>
        </w:rPr>
        <w:t xml:space="preserve">- </w:t>
      </w:r>
      <w:r w:rsidR="00F6134E">
        <w:rPr>
          <w:sz w:val="20"/>
          <w:szCs w:val="20"/>
          <w:lang w:val="cs-CZ"/>
        </w:rPr>
        <w:tab/>
      </w:r>
      <w:r w:rsidRPr="008E1019">
        <w:rPr>
          <w:sz w:val="20"/>
          <w:szCs w:val="20"/>
          <w:lang w:val="cs-CZ"/>
        </w:rPr>
        <w:t>Nebezpeč</w:t>
      </w:r>
      <w:r>
        <w:rPr>
          <w:sz w:val="20"/>
          <w:szCs w:val="20"/>
          <w:lang w:val="cs-CZ"/>
        </w:rPr>
        <w:t xml:space="preserve">ný pro vodní prostředí, akutně, kategorie 1, </w:t>
      </w:r>
      <w:r w:rsidRPr="008E1019">
        <w:rPr>
          <w:rFonts w:eastAsia="EUAlbertina" w:cs="Arial"/>
          <w:sz w:val="20"/>
          <w:szCs w:val="20"/>
          <w:lang w:val="cs-CZ"/>
        </w:rPr>
        <w:t>H400</w:t>
      </w:r>
      <w:r w:rsidR="00834EDC">
        <w:rPr>
          <w:rFonts w:eastAsia="EUAlbertina" w:cs="Arial"/>
          <w:sz w:val="20"/>
          <w:szCs w:val="20"/>
          <w:lang w:val="cs-CZ"/>
        </w:rPr>
        <w:t xml:space="preserve"> </w:t>
      </w:r>
      <w:r w:rsidRPr="008E1019">
        <w:rPr>
          <w:rFonts w:eastAsia="EUAlbertina" w:cs="Arial"/>
          <w:sz w:val="20"/>
          <w:szCs w:val="20"/>
          <w:lang w:val="cs-CZ"/>
        </w:rPr>
        <w:t xml:space="preserve">Vysoce toxický pro </w:t>
      </w:r>
      <w:proofErr w:type="gramStart"/>
      <w:r w:rsidRPr="008E1019">
        <w:rPr>
          <w:rFonts w:eastAsia="EUAlbertina" w:cs="Arial"/>
          <w:sz w:val="20"/>
          <w:szCs w:val="20"/>
          <w:lang w:val="cs-CZ"/>
        </w:rPr>
        <w:t>vodní</w:t>
      </w:r>
      <w:r>
        <w:rPr>
          <w:rFonts w:eastAsia="EUAlbertina" w:cs="Arial"/>
          <w:sz w:val="20"/>
          <w:szCs w:val="20"/>
          <w:lang w:val="cs-CZ"/>
        </w:rPr>
        <w:t xml:space="preserve"> </w:t>
      </w:r>
      <w:r w:rsidR="00F6134E">
        <w:rPr>
          <w:rFonts w:eastAsia="EUAlbertina" w:cs="Arial"/>
          <w:sz w:val="20"/>
          <w:szCs w:val="20"/>
          <w:lang w:val="cs-CZ"/>
        </w:rPr>
        <w:t xml:space="preserve"> </w:t>
      </w:r>
      <w:r w:rsidRPr="008E1019">
        <w:rPr>
          <w:rFonts w:eastAsia="EUAlbertina" w:cs="Arial"/>
          <w:sz w:val="20"/>
          <w:szCs w:val="20"/>
          <w:lang w:val="cs-CZ"/>
        </w:rPr>
        <w:t>organismy</w:t>
      </w:r>
      <w:proofErr w:type="gramEnd"/>
      <w:r w:rsidRPr="008E1019">
        <w:rPr>
          <w:rFonts w:eastAsia="EUAlbertina" w:cs="Arial"/>
          <w:sz w:val="20"/>
          <w:szCs w:val="20"/>
          <w:lang w:val="cs-CZ"/>
        </w:rPr>
        <w:t>.</w:t>
      </w:r>
    </w:p>
    <w:p w14:paraId="202556A0" w14:textId="363F34C1" w:rsidR="008E1019" w:rsidRDefault="008E1019" w:rsidP="00F6134E">
      <w:pPr>
        <w:tabs>
          <w:tab w:val="left" w:pos="1701"/>
          <w:tab w:val="left" w:pos="1985"/>
        </w:tabs>
        <w:autoSpaceDE w:val="0"/>
        <w:snapToGrid w:val="0"/>
        <w:spacing w:line="100" w:lineRule="atLeast"/>
        <w:ind w:left="1985" w:right="-1" w:hanging="1985"/>
        <w:rPr>
          <w:sz w:val="20"/>
          <w:szCs w:val="20"/>
          <w:lang w:val="cs-CZ"/>
        </w:rPr>
      </w:pPr>
      <w:r w:rsidRPr="008E1019">
        <w:rPr>
          <w:sz w:val="20"/>
          <w:szCs w:val="20"/>
          <w:lang w:val="cs-CZ"/>
        </w:rPr>
        <w:t xml:space="preserve">Aquatic Chronic 1 </w:t>
      </w:r>
      <w:r w:rsidR="00F6134E">
        <w:rPr>
          <w:sz w:val="20"/>
          <w:szCs w:val="20"/>
          <w:lang w:val="cs-CZ"/>
        </w:rPr>
        <w:tab/>
      </w:r>
      <w:r w:rsidRPr="008E1019">
        <w:rPr>
          <w:sz w:val="20"/>
          <w:szCs w:val="20"/>
          <w:lang w:val="cs-CZ"/>
        </w:rPr>
        <w:t xml:space="preserve">- </w:t>
      </w:r>
      <w:r w:rsidR="00F6134E">
        <w:rPr>
          <w:sz w:val="20"/>
          <w:szCs w:val="20"/>
          <w:lang w:val="cs-CZ"/>
        </w:rPr>
        <w:tab/>
      </w:r>
      <w:r w:rsidRPr="008E1019">
        <w:rPr>
          <w:sz w:val="20"/>
          <w:szCs w:val="20"/>
          <w:lang w:val="cs-CZ"/>
        </w:rPr>
        <w:t xml:space="preserve">Nebezpečný pro vodní prostředí, chronicky, kategorie 1, </w:t>
      </w:r>
      <w:r w:rsidR="00834EDC">
        <w:rPr>
          <w:sz w:val="20"/>
          <w:szCs w:val="20"/>
          <w:lang w:val="cs-CZ"/>
        </w:rPr>
        <w:t xml:space="preserve">H410 </w:t>
      </w:r>
      <w:r w:rsidRPr="008E1019">
        <w:rPr>
          <w:sz w:val="20"/>
          <w:szCs w:val="20"/>
          <w:lang w:val="cs-CZ"/>
        </w:rPr>
        <w:t>Vysoce toxický pro vodní organismy, s dlouhodobými účinky.</w:t>
      </w:r>
    </w:p>
    <w:p w14:paraId="0AD94193" w14:textId="196CB82E" w:rsidR="006F20B6" w:rsidRPr="00962A2B" w:rsidRDefault="006F20B6" w:rsidP="006F20B6">
      <w:pPr>
        <w:tabs>
          <w:tab w:val="left" w:pos="1701"/>
          <w:tab w:val="left" w:pos="1985"/>
        </w:tabs>
        <w:autoSpaceDE w:val="0"/>
        <w:snapToGrid w:val="0"/>
        <w:spacing w:line="100" w:lineRule="atLeast"/>
        <w:ind w:right="-1"/>
        <w:rPr>
          <w:sz w:val="20"/>
          <w:szCs w:val="20"/>
          <w:lang w:val="cs-CZ"/>
        </w:rPr>
      </w:pPr>
      <w:r w:rsidRPr="00962A2B">
        <w:rPr>
          <w:sz w:val="20"/>
          <w:szCs w:val="20"/>
          <w:lang w:val="cs-CZ"/>
        </w:rPr>
        <w:t xml:space="preserve">         Nebezpečí pro zdraví: Produkt je klasifikován jako nebezpečný pro zdraví, senzibilizující v kontaktu </w:t>
      </w:r>
    </w:p>
    <w:p w14:paraId="18E3A05D" w14:textId="29F9F5D1" w:rsidR="006F20B6" w:rsidRPr="00962A2B" w:rsidRDefault="006F20B6" w:rsidP="006F20B6">
      <w:pPr>
        <w:tabs>
          <w:tab w:val="left" w:pos="1701"/>
          <w:tab w:val="left" w:pos="1985"/>
        </w:tabs>
        <w:autoSpaceDE w:val="0"/>
        <w:snapToGrid w:val="0"/>
        <w:spacing w:line="100" w:lineRule="atLeast"/>
        <w:ind w:left="1985" w:right="-1" w:hanging="1985"/>
        <w:rPr>
          <w:sz w:val="20"/>
          <w:szCs w:val="20"/>
          <w:lang w:val="cs-CZ"/>
        </w:rPr>
      </w:pPr>
      <w:r w:rsidRPr="00962A2B">
        <w:rPr>
          <w:sz w:val="20"/>
          <w:szCs w:val="20"/>
          <w:lang w:val="cs-CZ"/>
        </w:rPr>
        <w:t xml:space="preserve">         s kůží</w:t>
      </w:r>
      <w:r w:rsidRPr="00962A2B">
        <w:rPr>
          <w:lang w:val="cs-CZ"/>
        </w:rPr>
        <w:t xml:space="preserve"> </w:t>
      </w:r>
      <w:r w:rsidRPr="00962A2B">
        <w:rPr>
          <w:sz w:val="20"/>
          <w:szCs w:val="20"/>
          <w:lang w:val="cs-CZ"/>
        </w:rPr>
        <w:t>u citlivých osob</w:t>
      </w:r>
    </w:p>
    <w:p w14:paraId="4EAC8710" w14:textId="77777777" w:rsidR="006F20B6" w:rsidRPr="00962A2B" w:rsidRDefault="006F20B6" w:rsidP="00F6134E">
      <w:pPr>
        <w:tabs>
          <w:tab w:val="left" w:pos="1701"/>
          <w:tab w:val="left" w:pos="1985"/>
        </w:tabs>
        <w:autoSpaceDE w:val="0"/>
        <w:snapToGrid w:val="0"/>
        <w:spacing w:line="100" w:lineRule="atLeast"/>
        <w:ind w:left="1985" w:right="-1" w:hanging="1985"/>
        <w:rPr>
          <w:sz w:val="20"/>
          <w:szCs w:val="20"/>
          <w:lang w:val="cs-CZ"/>
        </w:rPr>
      </w:pPr>
      <w:r w:rsidRPr="00962A2B">
        <w:rPr>
          <w:sz w:val="20"/>
          <w:szCs w:val="20"/>
          <w:lang w:val="cs-CZ"/>
        </w:rPr>
        <w:t xml:space="preserve">         Nebezpečí pro životní prostředí: Produkt je klasifikován jako nebezpečný pro životní prostředí, působí </w:t>
      </w:r>
    </w:p>
    <w:p w14:paraId="75C3D33C" w14:textId="77777777" w:rsidR="006F20B6" w:rsidRPr="00962A2B" w:rsidRDefault="006F20B6" w:rsidP="00F6134E">
      <w:pPr>
        <w:tabs>
          <w:tab w:val="left" w:pos="1701"/>
          <w:tab w:val="left" w:pos="1985"/>
        </w:tabs>
        <w:autoSpaceDE w:val="0"/>
        <w:snapToGrid w:val="0"/>
        <w:spacing w:line="100" w:lineRule="atLeast"/>
        <w:ind w:left="1985" w:right="-1" w:hanging="1985"/>
        <w:rPr>
          <w:sz w:val="20"/>
          <w:szCs w:val="20"/>
          <w:lang w:val="cs-CZ"/>
        </w:rPr>
      </w:pPr>
      <w:r w:rsidRPr="00962A2B">
        <w:rPr>
          <w:sz w:val="20"/>
          <w:szCs w:val="20"/>
          <w:lang w:val="cs-CZ"/>
        </w:rPr>
        <w:t xml:space="preserve">         velmi toxický pro vodní organismy, může vyvolat dlouhodobé nepříznivé účinky ve vodním prostředí, </w:t>
      </w:r>
    </w:p>
    <w:p w14:paraId="2A62304F" w14:textId="299BAC4A" w:rsidR="006F20B6" w:rsidRPr="00962A2B" w:rsidRDefault="006F20B6" w:rsidP="00F6134E">
      <w:pPr>
        <w:tabs>
          <w:tab w:val="left" w:pos="1701"/>
          <w:tab w:val="left" w:pos="1985"/>
        </w:tabs>
        <w:autoSpaceDE w:val="0"/>
        <w:snapToGrid w:val="0"/>
        <w:spacing w:line="100" w:lineRule="atLeast"/>
        <w:ind w:left="1985" w:right="-1" w:hanging="1985"/>
        <w:rPr>
          <w:sz w:val="20"/>
          <w:szCs w:val="20"/>
          <w:lang w:val="cs-CZ"/>
        </w:rPr>
      </w:pPr>
      <w:r w:rsidRPr="00962A2B">
        <w:rPr>
          <w:sz w:val="20"/>
          <w:szCs w:val="20"/>
          <w:lang w:val="cs-CZ"/>
        </w:rPr>
        <w:t xml:space="preserve">         toxický pro včely</w:t>
      </w:r>
    </w:p>
    <w:p w14:paraId="5379036D" w14:textId="77777777" w:rsidR="00BD5F64" w:rsidRPr="00086860" w:rsidRDefault="00BD5F64" w:rsidP="00BD576E">
      <w:pPr>
        <w:autoSpaceDE w:val="0"/>
        <w:snapToGrid w:val="0"/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71678F0D" w14:textId="77777777" w:rsidR="00A047BC" w:rsidRDefault="00A047BC" w:rsidP="0053763D">
      <w:pPr>
        <w:pStyle w:val="WW-Tekstpodstawowywcity2"/>
        <w:tabs>
          <w:tab w:val="left" w:pos="560"/>
          <w:tab w:val="left" w:pos="1134"/>
          <w:tab w:val="left" w:pos="1418"/>
        </w:tabs>
        <w:ind w:left="993" w:hanging="709"/>
        <w:jc w:val="both"/>
        <w:rPr>
          <w:rFonts w:ascii="Arial" w:hAnsi="Arial" w:cs="Arial"/>
          <w:sz w:val="20"/>
          <w:szCs w:val="20"/>
          <w:lang w:val="cs-CZ"/>
        </w:rPr>
      </w:pPr>
      <w:r w:rsidRPr="00A047BC">
        <w:rPr>
          <w:rFonts w:ascii="Arial" w:hAnsi="Arial" w:cs="Arial"/>
          <w:sz w:val="20"/>
          <w:szCs w:val="20"/>
          <w:lang w:val="cs-CZ"/>
        </w:rPr>
        <w:t>Fyzikální / chemické nebezpečí: žádné</w:t>
      </w:r>
      <w:r>
        <w:rPr>
          <w:rFonts w:ascii="Arial" w:hAnsi="Arial" w:cs="Arial"/>
          <w:sz w:val="20"/>
          <w:szCs w:val="20"/>
          <w:lang w:val="cs-CZ"/>
        </w:rPr>
        <w:t>,</w:t>
      </w:r>
    </w:p>
    <w:p w14:paraId="2CE7DEE2" w14:textId="77777777" w:rsidR="00A047BC" w:rsidRPr="0053763D" w:rsidRDefault="00A047BC" w:rsidP="0053763D">
      <w:pPr>
        <w:pStyle w:val="WW-Tekstpodstawowywcity2"/>
        <w:tabs>
          <w:tab w:val="left" w:pos="560"/>
          <w:tab w:val="left" w:pos="1134"/>
          <w:tab w:val="left" w:pos="1418"/>
        </w:tabs>
        <w:ind w:left="993" w:hanging="709"/>
        <w:jc w:val="both"/>
        <w:rPr>
          <w:rFonts w:ascii="Arial" w:hAnsi="Arial" w:cs="Arial"/>
          <w:sz w:val="20"/>
          <w:szCs w:val="20"/>
          <w:lang w:val="cs-CZ"/>
        </w:rPr>
      </w:pPr>
      <w:r w:rsidRPr="00A047BC">
        <w:rPr>
          <w:rFonts w:ascii="Arial" w:hAnsi="Arial" w:cs="Arial"/>
          <w:sz w:val="20"/>
          <w:szCs w:val="20"/>
          <w:lang w:val="cs-CZ"/>
        </w:rPr>
        <w:t>Nebezpečí požáru: Výrobek je nehořlavý</w:t>
      </w:r>
    </w:p>
    <w:p w14:paraId="565E5300" w14:textId="77777777" w:rsidR="003475B4" w:rsidRPr="001F3749" w:rsidRDefault="003475B4" w:rsidP="00BD576E">
      <w:pPr>
        <w:pStyle w:val="Tytul"/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7BA30B1A" w14:textId="77777777" w:rsidR="00345ADC" w:rsidRPr="001F3749" w:rsidRDefault="003475B4" w:rsidP="00A047BC">
      <w:pPr>
        <w:pStyle w:val="Tytul"/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  <w:lang w:val="cs-CZ"/>
        </w:rPr>
      </w:pPr>
      <w:r w:rsidRPr="001F3749">
        <w:rPr>
          <w:rFonts w:cs="Arial"/>
          <w:b/>
          <w:bCs/>
          <w:sz w:val="20"/>
          <w:szCs w:val="20"/>
          <w:lang w:val="cs-CZ"/>
        </w:rPr>
        <w:t xml:space="preserve">2.2. </w:t>
      </w:r>
      <w:r w:rsidR="00A047BC" w:rsidRPr="001F3749">
        <w:rPr>
          <w:rFonts w:cs="Arial"/>
          <w:b/>
          <w:bCs/>
          <w:i/>
          <w:sz w:val="20"/>
          <w:szCs w:val="20"/>
          <w:lang w:val="cs-CZ"/>
        </w:rPr>
        <w:t>Prvky označení podle Nařízení (ES) č. 1272/2008 (CLP)</w:t>
      </w:r>
      <w:r w:rsidR="005865B6">
        <w:rPr>
          <w:rFonts w:cs="Arial"/>
          <w:b/>
          <w:bCs/>
          <w:i/>
          <w:sz w:val="20"/>
          <w:szCs w:val="20"/>
          <w:lang w:val="cs-CZ"/>
        </w:rPr>
        <w:t>:</w:t>
      </w:r>
    </w:p>
    <w:p w14:paraId="38EDD80F" w14:textId="77777777" w:rsidR="00A047BC" w:rsidRPr="001F3749" w:rsidRDefault="00A047BC" w:rsidP="00A047BC">
      <w:pPr>
        <w:pStyle w:val="Default"/>
        <w:rPr>
          <w:lang w:val="cs-CZ"/>
        </w:rPr>
      </w:pPr>
    </w:p>
    <w:p w14:paraId="17869BC8" w14:textId="77777777" w:rsidR="00885E4B" w:rsidRPr="0069312C" w:rsidRDefault="00885E4B" w:rsidP="00885E4B">
      <w:pPr>
        <w:snapToGrid w:val="0"/>
        <w:spacing w:line="100" w:lineRule="atLeast"/>
        <w:jc w:val="both"/>
        <w:rPr>
          <w:rFonts w:eastAsia="EUAlbertina" w:cs="Arial"/>
          <w:b/>
          <w:bCs/>
          <w:sz w:val="20"/>
          <w:szCs w:val="20"/>
          <w:lang w:val="cs-CZ"/>
        </w:rPr>
      </w:pPr>
      <w:r w:rsidRPr="0069312C">
        <w:rPr>
          <w:rFonts w:eastAsia="EUAlbertina" w:cs="Arial"/>
          <w:b/>
          <w:bCs/>
          <w:sz w:val="20"/>
          <w:szCs w:val="20"/>
          <w:lang w:val="cs-CZ"/>
        </w:rPr>
        <w:t>Výstražný symbol nebezpečí:</w:t>
      </w:r>
    </w:p>
    <w:p w14:paraId="22130374" w14:textId="0D83A616" w:rsidR="00896C63" w:rsidRPr="006F20B6" w:rsidRDefault="00896C63" w:rsidP="00BD576E">
      <w:pPr>
        <w:snapToGrid w:val="0"/>
        <w:spacing w:line="100" w:lineRule="atLeast"/>
        <w:ind w:firstLine="709"/>
        <w:jc w:val="both"/>
        <w:rPr>
          <w:rFonts w:eastAsia="EUAlbertina" w:cs="Arial"/>
          <w:sz w:val="20"/>
          <w:szCs w:val="20"/>
          <w:lang w:val="cs-CZ"/>
        </w:rPr>
      </w:pPr>
      <w:r w:rsidRPr="006F20B6">
        <w:rPr>
          <w:rFonts w:eastAsia="EUAlbertina" w:cs="Arial"/>
          <w:sz w:val="20"/>
          <w:szCs w:val="20"/>
          <w:lang w:val="cs-CZ"/>
        </w:rPr>
        <w:t xml:space="preserve">   </w:t>
      </w:r>
      <w:r w:rsidR="00B74435" w:rsidRPr="006F20B6">
        <w:rPr>
          <w:rFonts w:eastAsia="EUAlbertina" w:cs="Arial"/>
          <w:sz w:val="20"/>
          <w:szCs w:val="20"/>
          <w:lang w:val="cs-CZ"/>
        </w:rPr>
        <w:t>GHS 07</w:t>
      </w:r>
      <w:r w:rsidRPr="006F20B6">
        <w:rPr>
          <w:rFonts w:eastAsia="EUAlbertina" w:cs="Arial"/>
          <w:sz w:val="20"/>
          <w:szCs w:val="20"/>
          <w:lang w:val="cs-CZ"/>
        </w:rPr>
        <w:t xml:space="preserve">     </w:t>
      </w:r>
      <w:r w:rsidR="003451DB">
        <w:rPr>
          <w:rFonts w:cs="Arial"/>
          <w:b/>
          <w:bCs/>
          <w:noProof/>
          <w:sz w:val="20"/>
          <w:szCs w:val="20"/>
          <w:lang w:val="cs-CZ" w:eastAsia="cs-CZ" w:bidi="ar-SA"/>
        </w:rPr>
        <w:drawing>
          <wp:inline distT="0" distB="0" distL="0" distR="0" wp14:anchorId="39FC4CFB" wp14:editId="1F221666">
            <wp:extent cx="1147445" cy="1147445"/>
            <wp:effectExtent l="19050" t="0" r="0" b="0"/>
            <wp:docPr id="2" name="Obraz 2" descr="CLP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P_0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20B6">
        <w:rPr>
          <w:rFonts w:eastAsia="EUAlbertina" w:cs="Arial"/>
          <w:sz w:val="20"/>
          <w:szCs w:val="20"/>
          <w:lang w:val="cs-CZ"/>
        </w:rPr>
        <w:tab/>
      </w:r>
      <w:r w:rsidR="00B74435" w:rsidRPr="006F20B6">
        <w:rPr>
          <w:rFonts w:eastAsia="EUAlbertina" w:cs="Arial"/>
          <w:sz w:val="20"/>
          <w:szCs w:val="20"/>
          <w:lang w:val="cs-CZ"/>
        </w:rPr>
        <w:t>GHS 09</w:t>
      </w:r>
      <w:r w:rsidR="003451DB">
        <w:rPr>
          <w:rFonts w:eastAsia="EUAlbertina" w:cs="Arial"/>
          <w:noProof/>
          <w:sz w:val="20"/>
          <w:szCs w:val="20"/>
          <w:lang w:val="cs-CZ" w:eastAsia="cs-CZ" w:bidi="ar-SA"/>
        </w:rPr>
        <w:drawing>
          <wp:inline distT="0" distB="0" distL="0" distR="0" wp14:anchorId="79C1F907" wp14:editId="217B87AB">
            <wp:extent cx="1172845" cy="1172845"/>
            <wp:effectExtent l="19050" t="0" r="8255" b="0"/>
            <wp:docPr id="3" name="Obraz 3" descr="CLP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P_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82AAB" w14:textId="77777777" w:rsidR="00896C63" w:rsidRPr="006F20B6" w:rsidRDefault="00896C63" w:rsidP="00BD576E">
      <w:pPr>
        <w:snapToGrid w:val="0"/>
        <w:spacing w:line="100" w:lineRule="atLeast"/>
        <w:ind w:left="1418" w:firstLine="709"/>
        <w:jc w:val="both"/>
        <w:rPr>
          <w:rFonts w:cs="Arial"/>
          <w:b/>
          <w:bCs/>
          <w:sz w:val="20"/>
          <w:szCs w:val="20"/>
          <w:lang w:val="cs-CZ"/>
        </w:rPr>
      </w:pPr>
      <w:r w:rsidRPr="006F20B6">
        <w:rPr>
          <w:rFonts w:cs="Arial"/>
          <w:b/>
          <w:bCs/>
          <w:sz w:val="20"/>
          <w:szCs w:val="20"/>
          <w:lang w:val="cs-CZ"/>
        </w:rPr>
        <w:t xml:space="preserve">                                                                         </w:t>
      </w:r>
    </w:p>
    <w:p w14:paraId="7309BE6E" w14:textId="77777777" w:rsidR="00A047BC" w:rsidRPr="005D2BA7" w:rsidRDefault="00A047BC" w:rsidP="00A047BC">
      <w:pPr>
        <w:pStyle w:val="WW-Footer"/>
        <w:jc w:val="both"/>
        <w:rPr>
          <w:rFonts w:ascii="Arial" w:hAnsi="Arial" w:cs="Arial"/>
          <w:b/>
          <w:bCs/>
          <w:szCs w:val="20"/>
          <w:lang w:val="cs-CZ" w:eastAsia="hi-IN"/>
        </w:rPr>
      </w:pPr>
      <w:r w:rsidRPr="006F20B6">
        <w:rPr>
          <w:rFonts w:ascii="Arial" w:eastAsia="EUAlbertina" w:hAnsi="Arial" w:cs="Arial"/>
          <w:i/>
          <w:szCs w:val="20"/>
          <w:lang w:val="cs-CZ"/>
        </w:rPr>
        <w:t xml:space="preserve">Signální </w:t>
      </w:r>
      <w:proofErr w:type="gramStart"/>
      <w:r w:rsidRPr="006F20B6">
        <w:rPr>
          <w:rFonts w:ascii="Arial" w:eastAsia="EUAlbertina" w:hAnsi="Arial" w:cs="Arial"/>
          <w:i/>
          <w:szCs w:val="20"/>
          <w:lang w:val="cs-CZ"/>
        </w:rPr>
        <w:t>slovo:</w:t>
      </w:r>
      <w:r w:rsidRPr="006F20B6">
        <w:rPr>
          <w:rFonts w:eastAsia="EUAlbertina" w:cs="Arial"/>
          <w:szCs w:val="20"/>
          <w:lang w:val="cs-CZ"/>
        </w:rPr>
        <w:t xml:space="preserve">  </w:t>
      </w:r>
      <w:r>
        <w:rPr>
          <w:rFonts w:ascii="Arial" w:hAnsi="Arial" w:cs="Arial"/>
          <w:b/>
          <w:bCs/>
          <w:szCs w:val="20"/>
          <w:lang w:val="cs-CZ" w:eastAsia="hi-IN"/>
        </w:rPr>
        <w:t>Varování</w:t>
      </w:r>
      <w:proofErr w:type="gramEnd"/>
    </w:p>
    <w:p w14:paraId="57DB79C5" w14:textId="77777777" w:rsidR="00896C63" w:rsidRPr="006F20B6" w:rsidRDefault="00896C63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  <w:lang w:val="cs-CZ"/>
        </w:rPr>
      </w:pPr>
    </w:p>
    <w:p w14:paraId="19DB657E" w14:textId="77777777" w:rsidR="00A047BC" w:rsidRPr="006F20B6" w:rsidRDefault="00A047BC" w:rsidP="00BD576E">
      <w:pPr>
        <w:autoSpaceDE w:val="0"/>
        <w:snapToGrid w:val="0"/>
        <w:spacing w:line="100" w:lineRule="atLeast"/>
        <w:ind w:right="-1"/>
        <w:jc w:val="both"/>
        <w:rPr>
          <w:rFonts w:eastAsia="EUAlbertina" w:cs="Arial"/>
          <w:b/>
          <w:bCs/>
          <w:i/>
          <w:sz w:val="20"/>
          <w:szCs w:val="20"/>
          <w:lang w:val="cs-CZ"/>
        </w:rPr>
      </w:pPr>
      <w:r w:rsidRPr="006F20B6">
        <w:rPr>
          <w:rFonts w:eastAsia="EUAlbertina" w:cs="Arial"/>
          <w:b/>
          <w:bCs/>
          <w:i/>
          <w:sz w:val="20"/>
          <w:szCs w:val="20"/>
          <w:lang w:val="cs-CZ"/>
        </w:rPr>
        <w:t>Standardní věty o nebezpečnosti:</w:t>
      </w:r>
    </w:p>
    <w:p w14:paraId="10D14DF8" w14:textId="77777777" w:rsidR="00BD5F64" w:rsidRPr="006F20B6" w:rsidRDefault="00885E4B" w:rsidP="00BD576E">
      <w:pPr>
        <w:autoSpaceDE w:val="0"/>
        <w:snapToGrid w:val="0"/>
        <w:spacing w:line="100" w:lineRule="atLeast"/>
        <w:ind w:right="-1"/>
        <w:jc w:val="both"/>
        <w:rPr>
          <w:rFonts w:eastAsia="EUAlbertina" w:cs="Arial"/>
          <w:sz w:val="20"/>
          <w:szCs w:val="20"/>
          <w:lang w:val="cs-CZ"/>
        </w:rPr>
      </w:pPr>
      <w:r w:rsidRPr="006F20B6">
        <w:rPr>
          <w:rFonts w:eastAsia="EUAlbertina" w:cs="Arial"/>
          <w:sz w:val="20"/>
          <w:szCs w:val="20"/>
          <w:lang w:val="cs-CZ"/>
        </w:rPr>
        <w:t>H317</w:t>
      </w:r>
      <w:r w:rsidR="00BD5F64" w:rsidRPr="006F20B6">
        <w:rPr>
          <w:rFonts w:eastAsia="EUAlbertina" w:cs="Arial"/>
          <w:sz w:val="20"/>
          <w:szCs w:val="20"/>
          <w:lang w:val="cs-CZ"/>
        </w:rPr>
        <w:t xml:space="preserve"> </w:t>
      </w:r>
      <w:r w:rsidR="005865B6" w:rsidRPr="006F20B6">
        <w:rPr>
          <w:rFonts w:eastAsia="Times New Roman" w:cs="Arial"/>
          <w:kern w:val="0"/>
          <w:sz w:val="20"/>
          <w:szCs w:val="20"/>
          <w:lang w:val="cs-CZ" w:eastAsia="nb-NO" w:bidi="ar-SA"/>
        </w:rPr>
        <w:t>Může vyvolat alergickou kožní reakci.</w:t>
      </w:r>
    </w:p>
    <w:p w14:paraId="48A8E99A" w14:textId="77777777" w:rsidR="00A047BC" w:rsidRPr="006F20B6" w:rsidRDefault="00896C63" w:rsidP="00A047B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cs-CZ" w:eastAsia="nb-NO" w:bidi="ar-SA"/>
        </w:rPr>
      </w:pPr>
      <w:r w:rsidRPr="006F20B6">
        <w:rPr>
          <w:rFonts w:cs="Arial"/>
          <w:sz w:val="20"/>
          <w:szCs w:val="20"/>
          <w:lang w:val="cs-CZ"/>
        </w:rPr>
        <w:t xml:space="preserve">H410 </w:t>
      </w:r>
      <w:r w:rsidR="00A047BC" w:rsidRPr="006F20B6">
        <w:rPr>
          <w:rFonts w:eastAsia="Times New Roman" w:cs="Arial"/>
          <w:kern w:val="0"/>
          <w:sz w:val="20"/>
          <w:szCs w:val="20"/>
          <w:lang w:val="cs-CZ" w:eastAsia="nb-NO" w:bidi="ar-SA"/>
        </w:rPr>
        <w:t>Vysoce toxický pro vodní organismy, s dlouhodobými účinky.</w:t>
      </w:r>
    </w:p>
    <w:p w14:paraId="13168FDD" w14:textId="77777777" w:rsidR="00A047BC" w:rsidRPr="006F20B6" w:rsidRDefault="00A047BC" w:rsidP="00A047B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cs-CZ" w:eastAsia="nb-NO" w:bidi="ar-SA"/>
        </w:rPr>
      </w:pPr>
    </w:p>
    <w:p w14:paraId="6399DFBC" w14:textId="77777777" w:rsidR="00A047BC" w:rsidRPr="006F20B6" w:rsidRDefault="00A047BC" w:rsidP="00BD576E">
      <w:pPr>
        <w:autoSpaceDE w:val="0"/>
        <w:jc w:val="both"/>
        <w:rPr>
          <w:rFonts w:eastAsia="EUAlbertina" w:cs="Arial"/>
          <w:b/>
          <w:bCs/>
          <w:i/>
          <w:sz w:val="20"/>
          <w:szCs w:val="20"/>
          <w:lang w:val="cs-CZ"/>
        </w:rPr>
      </w:pPr>
      <w:r w:rsidRPr="006F20B6">
        <w:rPr>
          <w:rFonts w:eastAsia="EUAlbertina" w:cs="Arial"/>
          <w:b/>
          <w:bCs/>
          <w:i/>
          <w:sz w:val="20"/>
          <w:szCs w:val="20"/>
          <w:lang w:val="cs-CZ"/>
        </w:rPr>
        <w:t>Pokyny pro bezpečné zacházení:</w:t>
      </w:r>
    </w:p>
    <w:p w14:paraId="21290FF5" w14:textId="77777777" w:rsidR="00515F9D" w:rsidRPr="006F20B6" w:rsidRDefault="00515F9D" w:rsidP="00BD576E">
      <w:pPr>
        <w:autoSpaceDE w:val="0"/>
        <w:jc w:val="both"/>
        <w:rPr>
          <w:rFonts w:eastAsia="EUAlbertina" w:cs="Arial"/>
          <w:b/>
          <w:bCs/>
          <w:i/>
          <w:sz w:val="20"/>
          <w:szCs w:val="20"/>
          <w:lang w:val="cs-CZ"/>
        </w:rPr>
      </w:pPr>
    </w:p>
    <w:p w14:paraId="3F55E99E" w14:textId="77777777" w:rsidR="00A047BC" w:rsidRPr="006F20B6" w:rsidRDefault="00A047BC" w:rsidP="00E232B5">
      <w:pPr>
        <w:autoSpaceDE w:val="0"/>
        <w:snapToGrid w:val="0"/>
        <w:spacing w:line="100" w:lineRule="atLeast"/>
        <w:ind w:firstLine="284"/>
        <w:jc w:val="both"/>
        <w:rPr>
          <w:rFonts w:eastAsia="Arial" w:cs="Arial"/>
          <w:b/>
          <w:bCs/>
          <w:i/>
          <w:sz w:val="20"/>
          <w:szCs w:val="20"/>
          <w:lang w:val="cs-CZ"/>
        </w:rPr>
      </w:pPr>
      <w:r w:rsidRPr="006F20B6">
        <w:rPr>
          <w:rFonts w:eastAsia="Arial" w:cs="Arial"/>
          <w:b/>
          <w:bCs/>
          <w:i/>
          <w:sz w:val="20"/>
          <w:szCs w:val="20"/>
          <w:lang w:val="cs-CZ"/>
        </w:rPr>
        <w:t>Obecné:</w:t>
      </w:r>
    </w:p>
    <w:p w14:paraId="5DF03467" w14:textId="77777777" w:rsidR="00515F9D" w:rsidRPr="006F20B6" w:rsidRDefault="00515F9D" w:rsidP="00E232B5">
      <w:pPr>
        <w:autoSpaceDE w:val="0"/>
        <w:snapToGrid w:val="0"/>
        <w:spacing w:line="100" w:lineRule="atLeast"/>
        <w:ind w:firstLine="284"/>
        <w:jc w:val="both"/>
        <w:rPr>
          <w:rFonts w:eastAsia="Arial" w:cs="Arial"/>
          <w:b/>
          <w:bCs/>
          <w:i/>
          <w:sz w:val="20"/>
          <w:szCs w:val="20"/>
          <w:lang w:val="cs-CZ"/>
        </w:rPr>
      </w:pPr>
    </w:p>
    <w:p w14:paraId="631743BC" w14:textId="77777777" w:rsidR="00896C63" w:rsidRPr="006F20B6" w:rsidRDefault="00AD4EBD" w:rsidP="00BD576E">
      <w:pPr>
        <w:autoSpaceDE w:val="0"/>
        <w:snapToGrid w:val="0"/>
        <w:spacing w:line="100" w:lineRule="atLeast"/>
        <w:jc w:val="both"/>
        <w:rPr>
          <w:rFonts w:eastAsia="EUAlbertina+01" w:cs="Arial"/>
          <w:sz w:val="20"/>
          <w:szCs w:val="20"/>
          <w:lang w:val="cs-CZ"/>
        </w:rPr>
      </w:pPr>
      <w:r w:rsidRPr="006F20B6">
        <w:rPr>
          <w:rFonts w:eastAsia="Arial" w:cs="Arial"/>
          <w:sz w:val="20"/>
          <w:szCs w:val="20"/>
          <w:lang w:val="cs-CZ"/>
        </w:rPr>
        <w:t xml:space="preserve">P101 </w:t>
      </w:r>
      <w:r w:rsidR="00A047BC" w:rsidRPr="006F20B6">
        <w:rPr>
          <w:rFonts w:eastAsia="EUAlbertina" w:cs="Arial"/>
          <w:sz w:val="20"/>
          <w:szCs w:val="20"/>
          <w:lang w:val="cs-CZ"/>
        </w:rPr>
        <w:t>Je-li nutná lékařská pomoc, mějte po ruce obal nebo štítek výrobku.</w:t>
      </w:r>
    </w:p>
    <w:p w14:paraId="0E8E67DB" w14:textId="77777777" w:rsidR="00A047BC" w:rsidRDefault="00896C63" w:rsidP="00A047BC">
      <w:pPr>
        <w:autoSpaceDE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A047BC">
        <w:rPr>
          <w:rFonts w:eastAsia="Arial" w:cs="Arial"/>
          <w:bCs/>
          <w:sz w:val="20"/>
          <w:szCs w:val="20"/>
        </w:rPr>
        <w:t xml:space="preserve">P102 </w:t>
      </w:r>
      <w:proofErr w:type="spellStart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>Uchovávejte</w:t>
      </w:r>
      <w:proofErr w:type="spellEnd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 xml:space="preserve"> mimo </w:t>
      </w:r>
      <w:proofErr w:type="spellStart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>dosah</w:t>
      </w:r>
      <w:proofErr w:type="spellEnd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>dětí</w:t>
      </w:r>
      <w:proofErr w:type="spellEnd"/>
      <w:r w:rsidR="00A047BC" w:rsidRPr="00A047BC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0832E6E6" w14:textId="77777777" w:rsidR="00515F9D" w:rsidRPr="00A047BC" w:rsidRDefault="00515F9D" w:rsidP="00A047BC">
      <w:pPr>
        <w:autoSpaceDE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</w:p>
    <w:p w14:paraId="23D0AAB9" w14:textId="77777777" w:rsidR="00A047BC" w:rsidRDefault="00515F9D" w:rsidP="00E232B5">
      <w:pPr>
        <w:autoSpaceDE w:val="0"/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  <w:proofErr w:type="spellStart"/>
      <w:r w:rsidRPr="00515F9D">
        <w:rPr>
          <w:rFonts w:eastAsia="EUAlbertina" w:cs="Arial"/>
          <w:b/>
          <w:bCs/>
          <w:i/>
          <w:sz w:val="20"/>
          <w:szCs w:val="20"/>
        </w:rPr>
        <w:t>Pre</w:t>
      </w:r>
      <w:r w:rsidR="00A047BC" w:rsidRPr="00515F9D">
        <w:rPr>
          <w:rFonts w:eastAsia="EUAlbertina" w:cs="Arial"/>
          <w:b/>
          <w:bCs/>
          <w:i/>
          <w:sz w:val="20"/>
          <w:szCs w:val="20"/>
        </w:rPr>
        <w:t>vence</w:t>
      </w:r>
      <w:proofErr w:type="spellEnd"/>
      <w:r w:rsidR="00476196" w:rsidRPr="00515F9D">
        <w:rPr>
          <w:rFonts w:eastAsia="EUAlbertina" w:cs="Arial"/>
          <w:b/>
          <w:bCs/>
          <w:i/>
          <w:sz w:val="20"/>
          <w:szCs w:val="20"/>
        </w:rPr>
        <w:t>:</w:t>
      </w:r>
    </w:p>
    <w:p w14:paraId="17323248" w14:textId="77777777" w:rsidR="00515F9D" w:rsidRPr="00515F9D" w:rsidRDefault="00515F9D" w:rsidP="00E232B5">
      <w:pPr>
        <w:autoSpaceDE w:val="0"/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7BBFBB09" w14:textId="77777777" w:rsidR="00796B00" w:rsidRDefault="00AD4EBD" w:rsidP="00796B00">
      <w:pPr>
        <w:autoSpaceDE w:val="0"/>
        <w:jc w:val="both"/>
        <w:rPr>
          <w:rFonts w:eastAsia="EUAlbertina" w:cs="Arial"/>
          <w:sz w:val="20"/>
          <w:szCs w:val="20"/>
        </w:rPr>
      </w:pPr>
      <w:r>
        <w:rPr>
          <w:rFonts w:eastAsia="EUAlbertina" w:cs="Arial"/>
          <w:sz w:val="20"/>
          <w:szCs w:val="20"/>
        </w:rPr>
        <w:t xml:space="preserve">P261 </w:t>
      </w:r>
      <w:proofErr w:type="spellStart"/>
      <w:r w:rsidR="00796B00" w:rsidRPr="00796B00">
        <w:rPr>
          <w:rFonts w:eastAsia="EUAlbertina" w:cs="Arial"/>
          <w:sz w:val="20"/>
          <w:szCs w:val="20"/>
        </w:rPr>
        <w:t>Zamezte</w:t>
      </w:r>
      <w:proofErr w:type="spellEnd"/>
      <w:r w:rsidR="00796B00" w:rsidRPr="00796B00">
        <w:rPr>
          <w:rFonts w:eastAsia="EUAlbertina" w:cs="Arial"/>
          <w:sz w:val="20"/>
          <w:szCs w:val="20"/>
        </w:rPr>
        <w:t xml:space="preserve"> </w:t>
      </w:r>
      <w:proofErr w:type="spellStart"/>
      <w:r w:rsidR="00796B00" w:rsidRPr="00796B00">
        <w:rPr>
          <w:rFonts w:eastAsia="EUAlbertina" w:cs="Arial"/>
          <w:sz w:val="20"/>
          <w:szCs w:val="20"/>
        </w:rPr>
        <w:t>vdechování</w:t>
      </w:r>
      <w:proofErr w:type="spellEnd"/>
      <w:r w:rsidR="00796B00" w:rsidRPr="00796B00">
        <w:rPr>
          <w:rFonts w:eastAsia="EUAlbertina" w:cs="Arial"/>
          <w:sz w:val="20"/>
          <w:szCs w:val="20"/>
        </w:rPr>
        <w:t xml:space="preserve"> </w:t>
      </w:r>
      <w:proofErr w:type="spellStart"/>
      <w:r w:rsidR="00796B00">
        <w:rPr>
          <w:rFonts w:eastAsia="EUAlbertina" w:cs="Arial"/>
          <w:sz w:val="20"/>
          <w:szCs w:val="20"/>
        </w:rPr>
        <w:t>m</w:t>
      </w:r>
      <w:r>
        <w:rPr>
          <w:rFonts w:eastAsia="EUAlbertina" w:cs="Arial"/>
          <w:sz w:val="20"/>
          <w:szCs w:val="20"/>
        </w:rPr>
        <w:t>lhy</w:t>
      </w:r>
      <w:proofErr w:type="spellEnd"/>
      <w:r w:rsidR="00796B00" w:rsidRPr="00796B00">
        <w:rPr>
          <w:rFonts w:eastAsia="EUAlbertina" w:cs="Arial"/>
          <w:sz w:val="20"/>
          <w:szCs w:val="20"/>
        </w:rPr>
        <w:t>/par/</w:t>
      </w:r>
      <w:proofErr w:type="spellStart"/>
      <w:r w:rsidR="00796B00" w:rsidRPr="00796B00">
        <w:rPr>
          <w:rFonts w:eastAsia="EUAlbertina" w:cs="Arial"/>
          <w:sz w:val="20"/>
          <w:szCs w:val="20"/>
        </w:rPr>
        <w:t>aerosolů</w:t>
      </w:r>
      <w:proofErr w:type="spellEnd"/>
      <w:r w:rsidR="00796B00" w:rsidRPr="00796B00">
        <w:rPr>
          <w:rFonts w:eastAsia="EUAlbertina" w:cs="Arial"/>
          <w:sz w:val="20"/>
          <w:szCs w:val="20"/>
        </w:rPr>
        <w:t>.</w:t>
      </w:r>
    </w:p>
    <w:p w14:paraId="05774208" w14:textId="77777777" w:rsidR="00BD5F64" w:rsidRPr="00E232B5" w:rsidRDefault="00796B00" w:rsidP="00796B00">
      <w:pPr>
        <w:autoSpaceDE w:val="0"/>
        <w:jc w:val="both"/>
        <w:rPr>
          <w:rFonts w:eastAsia="EUAlbertina" w:cs="Arial"/>
          <w:sz w:val="20"/>
          <w:szCs w:val="20"/>
        </w:rPr>
      </w:pPr>
      <w:r>
        <w:rPr>
          <w:rFonts w:eastAsia="Times New Roman" w:cs="Arial"/>
          <w:kern w:val="0"/>
          <w:sz w:val="20"/>
          <w:szCs w:val="20"/>
          <w:lang w:eastAsia="nb-NO" w:bidi="ar-SA"/>
        </w:rPr>
        <w:t>P272</w:t>
      </w:r>
      <w:r w:rsidR="00BD5F64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796B00">
        <w:rPr>
          <w:rFonts w:eastAsia="Times New Roman" w:cs="Arial"/>
          <w:kern w:val="0"/>
          <w:sz w:val="20"/>
          <w:szCs w:val="20"/>
          <w:lang w:eastAsia="nb-NO" w:bidi="ar-SA"/>
        </w:rPr>
        <w:t>Kontaminovaný</w:t>
      </w:r>
      <w:proofErr w:type="spellEnd"/>
      <w:r w:rsidRPr="00796B0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796B00">
        <w:rPr>
          <w:rFonts w:eastAsia="Times New Roman" w:cs="Arial"/>
          <w:kern w:val="0"/>
          <w:sz w:val="20"/>
          <w:szCs w:val="20"/>
          <w:lang w:eastAsia="nb-NO" w:bidi="ar-SA"/>
        </w:rPr>
        <w:t>pracovní</w:t>
      </w:r>
      <w:proofErr w:type="spellEnd"/>
      <w:r w:rsidRPr="00796B0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796B00">
        <w:rPr>
          <w:rFonts w:eastAsia="Times New Roman" w:cs="Arial"/>
          <w:kern w:val="0"/>
          <w:sz w:val="20"/>
          <w:szCs w:val="20"/>
          <w:lang w:eastAsia="nb-NO" w:bidi="ar-SA"/>
        </w:rPr>
        <w:t>oděv</w:t>
      </w:r>
      <w:proofErr w:type="spellEnd"/>
      <w:r w:rsidRPr="00796B0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Pr="00796B00">
        <w:rPr>
          <w:rFonts w:eastAsia="Times New Roman" w:cs="Arial"/>
          <w:kern w:val="0"/>
          <w:sz w:val="20"/>
          <w:szCs w:val="20"/>
          <w:lang w:eastAsia="nb-NO" w:bidi="ar-SA"/>
        </w:rPr>
        <w:t>neodnášejte</w:t>
      </w:r>
      <w:proofErr w:type="spellEnd"/>
      <w:r w:rsidRPr="00796B00">
        <w:rPr>
          <w:rFonts w:eastAsia="Times New Roman" w:cs="Arial"/>
          <w:kern w:val="0"/>
          <w:sz w:val="20"/>
          <w:szCs w:val="20"/>
          <w:lang w:eastAsia="nb-NO" w:bidi="ar-SA"/>
        </w:rPr>
        <w:t xml:space="preserve"> z </w:t>
      </w:r>
      <w:proofErr w:type="spellStart"/>
      <w:r w:rsidRPr="00796B00">
        <w:rPr>
          <w:rFonts w:eastAsia="Times New Roman" w:cs="Arial"/>
          <w:kern w:val="0"/>
          <w:sz w:val="20"/>
          <w:szCs w:val="20"/>
          <w:lang w:eastAsia="nb-NO" w:bidi="ar-SA"/>
        </w:rPr>
        <w:t>pracoviště</w:t>
      </w:r>
      <w:proofErr w:type="spellEnd"/>
      <w:r w:rsidRPr="00796B00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4B2CE6D3" w14:textId="77777777" w:rsidR="00E232B5" w:rsidRDefault="00896C63" w:rsidP="00E232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  <w:r w:rsidRPr="00BD576E">
        <w:rPr>
          <w:rFonts w:eastAsia="Times New Roman" w:cs="Arial"/>
          <w:kern w:val="0"/>
          <w:sz w:val="20"/>
          <w:szCs w:val="20"/>
          <w:lang w:eastAsia="nb-NO" w:bidi="ar-SA"/>
        </w:rPr>
        <w:t xml:space="preserve">P273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Zabraňte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uvolnění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do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životního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prostředí</w:t>
      </w:r>
      <w:proofErr w:type="spellEnd"/>
      <w:r w:rsidR="00E232B5" w:rsidRPr="00E232B5">
        <w:rPr>
          <w:rFonts w:eastAsia="Times New Roman" w:cs="Arial"/>
          <w:kern w:val="0"/>
          <w:sz w:val="20"/>
          <w:szCs w:val="20"/>
          <w:lang w:eastAsia="nb-NO" w:bidi="ar-SA"/>
        </w:rPr>
        <w:t>.</w:t>
      </w:r>
    </w:p>
    <w:p w14:paraId="14A01628" w14:textId="77777777" w:rsidR="00796B00" w:rsidRDefault="00796B00" w:rsidP="00E232B5">
      <w:pPr>
        <w:widowControl/>
        <w:suppressAutoHyphens w:val="0"/>
        <w:autoSpaceDE w:val="0"/>
        <w:autoSpaceDN w:val="0"/>
        <w:adjustRightInd w:val="0"/>
        <w:jc w:val="both"/>
        <w:rPr>
          <w:rFonts w:eastAsia="Arial" w:cs="Arial"/>
          <w:sz w:val="20"/>
          <w:szCs w:val="20"/>
        </w:rPr>
      </w:pPr>
      <w:r w:rsidRPr="006B5A76">
        <w:rPr>
          <w:rFonts w:eastAsia="Arial" w:cs="Arial"/>
          <w:sz w:val="20"/>
          <w:szCs w:val="20"/>
        </w:rPr>
        <w:t>P280</w:t>
      </w:r>
      <w:r>
        <w:rPr>
          <w:rFonts w:eastAsia="Arial" w:cs="Arial"/>
          <w:sz w:val="20"/>
          <w:szCs w:val="20"/>
        </w:rPr>
        <w:t xml:space="preserve"> </w:t>
      </w:r>
      <w:proofErr w:type="spellStart"/>
      <w:r w:rsidR="00AD4EBD" w:rsidRPr="00AD4EBD">
        <w:rPr>
          <w:rFonts w:eastAsia="Arial" w:cs="Arial"/>
          <w:sz w:val="20"/>
          <w:szCs w:val="20"/>
        </w:rPr>
        <w:t>Používejte</w:t>
      </w:r>
      <w:proofErr w:type="spellEnd"/>
      <w:r w:rsidR="00AD4EBD" w:rsidRPr="00AD4EBD">
        <w:rPr>
          <w:rFonts w:eastAsia="Arial" w:cs="Arial"/>
          <w:sz w:val="20"/>
          <w:szCs w:val="20"/>
        </w:rPr>
        <w:t xml:space="preserve"> </w:t>
      </w:r>
      <w:proofErr w:type="spellStart"/>
      <w:r w:rsidR="00AD4EBD" w:rsidRPr="00AD4EBD">
        <w:rPr>
          <w:rFonts w:eastAsia="Arial" w:cs="Arial"/>
          <w:sz w:val="20"/>
          <w:szCs w:val="20"/>
        </w:rPr>
        <w:t>ochranné</w:t>
      </w:r>
      <w:proofErr w:type="spellEnd"/>
      <w:r w:rsidR="00AD4EBD" w:rsidRPr="00AD4EBD">
        <w:rPr>
          <w:rFonts w:eastAsia="Arial" w:cs="Arial"/>
          <w:sz w:val="20"/>
          <w:szCs w:val="20"/>
        </w:rPr>
        <w:t xml:space="preserve"> </w:t>
      </w:r>
      <w:proofErr w:type="spellStart"/>
      <w:r w:rsidR="00AD4EBD" w:rsidRPr="00AD4EBD">
        <w:rPr>
          <w:rFonts w:eastAsia="Arial" w:cs="Arial"/>
          <w:sz w:val="20"/>
          <w:szCs w:val="20"/>
        </w:rPr>
        <w:t>rukavice</w:t>
      </w:r>
      <w:proofErr w:type="spellEnd"/>
      <w:r w:rsidR="00AD4EBD" w:rsidRPr="00AD4EBD">
        <w:rPr>
          <w:rFonts w:eastAsia="Arial" w:cs="Arial"/>
          <w:sz w:val="20"/>
          <w:szCs w:val="20"/>
        </w:rPr>
        <w:t>/</w:t>
      </w:r>
      <w:proofErr w:type="spellStart"/>
      <w:r w:rsidR="00AD4EBD" w:rsidRPr="00AD4EBD">
        <w:rPr>
          <w:rFonts w:eastAsia="Arial" w:cs="Arial"/>
          <w:sz w:val="20"/>
          <w:szCs w:val="20"/>
        </w:rPr>
        <w:t>ochranný</w:t>
      </w:r>
      <w:proofErr w:type="spellEnd"/>
      <w:r w:rsidR="00AD4EBD" w:rsidRPr="00AD4EBD">
        <w:rPr>
          <w:rFonts w:eastAsia="Arial" w:cs="Arial"/>
          <w:sz w:val="20"/>
          <w:szCs w:val="20"/>
        </w:rPr>
        <w:t xml:space="preserve"> </w:t>
      </w:r>
      <w:proofErr w:type="spellStart"/>
      <w:r w:rsidR="00AD4EBD" w:rsidRPr="00AD4EBD">
        <w:rPr>
          <w:rFonts w:eastAsia="Arial" w:cs="Arial"/>
          <w:sz w:val="20"/>
          <w:szCs w:val="20"/>
        </w:rPr>
        <w:t>oděv</w:t>
      </w:r>
      <w:proofErr w:type="spellEnd"/>
      <w:r w:rsidR="00AD4EBD" w:rsidRPr="00AD4EBD">
        <w:rPr>
          <w:rFonts w:eastAsia="Arial" w:cs="Arial"/>
          <w:sz w:val="20"/>
          <w:szCs w:val="20"/>
        </w:rPr>
        <w:t>/</w:t>
      </w:r>
      <w:proofErr w:type="spellStart"/>
      <w:r w:rsidR="00AD4EBD" w:rsidRPr="00AD4EBD">
        <w:rPr>
          <w:rFonts w:eastAsia="Arial" w:cs="Arial"/>
          <w:sz w:val="20"/>
          <w:szCs w:val="20"/>
        </w:rPr>
        <w:t>ochranné</w:t>
      </w:r>
      <w:proofErr w:type="spellEnd"/>
      <w:r w:rsidR="00AD4EBD" w:rsidRPr="00AD4EBD">
        <w:rPr>
          <w:rFonts w:eastAsia="Arial" w:cs="Arial"/>
          <w:sz w:val="20"/>
          <w:szCs w:val="20"/>
        </w:rPr>
        <w:t xml:space="preserve"> </w:t>
      </w:r>
      <w:proofErr w:type="spellStart"/>
      <w:r w:rsidR="00AD4EBD" w:rsidRPr="00AD4EBD">
        <w:rPr>
          <w:rFonts w:eastAsia="Arial" w:cs="Arial"/>
          <w:sz w:val="20"/>
          <w:szCs w:val="20"/>
        </w:rPr>
        <w:t>brýle</w:t>
      </w:r>
      <w:proofErr w:type="spellEnd"/>
      <w:r w:rsidR="00AD4EBD" w:rsidRPr="00AD4EBD">
        <w:rPr>
          <w:rFonts w:eastAsia="Arial" w:cs="Arial"/>
          <w:sz w:val="20"/>
          <w:szCs w:val="20"/>
        </w:rPr>
        <w:t>/</w:t>
      </w:r>
      <w:proofErr w:type="spellStart"/>
      <w:r w:rsidR="00AD4EBD" w:rsidRPr="00AD4EBD">
        <w:rPr>
          <w:rFonts w:eastAsia="Arial" w:cs="Arial"/>
          <w:sz w:val="20"/>
          <w:szCs w:val="20"/>
        </w:rPr>
        <w:t>obličejový</w:t>
      </w:r>
      <w:proofErr w:type="spellEnd"/>
      <w:r w:rsidR="00AD4EBD" w:rsidRPr="00AD4EBD">
        <w:rPr>
          <w:rFonts w:eastAsia="Arial" w:cs="Arial"/>
          <w:sz w:val="20"/>
          <w:szCs w:val="20"/>
        </w:rPr>
        <w:t xml:space="preserve"> </w:t>
      </w:r>
      <w:proofErr w:type="spellStart"/>
      <w:r w:rsidR="00AD4EBD" w:rsidRPr="00AD4EBD">
        <w:rPr>
          <w:rFonts w:eastAsia="Arial" w:cs="Arial"/>
          <w:sz w:val="20"/>
          <w:szCs w:val="20"/>
        </w:rPr>
        <w:t>štít</w:t>
      </w:r>
      <w:proofErr w:type="spellEnd"/>
      <w:r w:rsidR="00AD4EBD" w:rsidRPr="00AD4EBD">
        <w:rPr>
          <w:rFonts w:eastAsia="Arial" w:cs="Arial"/>
          <w:sz w:val="20"/>
          <w:szCs w:val="20"/>
        </w:rPr>
        <w:t>.</w:t>
      </w:r>
    </w:p>
    <w:p w14:paraId="5C7EA66A" w14:textId="77777777" w:rsidR="00515F9D" w:rsidRDefault="00515F9D" w:rsidP="00E232B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eastAsia="nb-NO" w:bidi="ar-SA"/>
        </w:rPr>
      </w:pPr>
    </w:p>
    <w:p w14:paraId="01C31EF5" w14:textId="77777777" w:rsidR="00E232B5" w:rsidRDefault="00E232B5" w:rsidP="00E232B5">
      <w:pPr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  <w:proofErr w:type="spellStart"/>
      <w:r w:rsidRPr="00515F9D">
        <w:rPr>
          <w:rFonts w:eastAsia="EUAlbertina" w:cs="Arial"/>
          <w:b/>
          <w:bCs/>
          <w:i/>
          <w:sz w:val="20"/>
          <w:szCs w:val="20"/>
        </w:rPr>
        <w:t>Reakce</w:t>
      </w:r>
      <w:proofErr w:type="spellEnd"/>
      <w:r w:rsidR="00476196" w:rsidRPr="00515F9D">
        <w:rPr>
          <w:rFonts w:eastAsia="EUAlbertina" w:cs="Arial"/>
          <w:b/>
          <w:bCs/>
          <w:i/>
          <w:sz w:val="20"/>
          <w:szCs w:val="20"/>
        </w:rPr>
        <w:t>:</w:t>
      </w:r>
    </w:p>
    <w:p w14:paraId="35874671" w14:textId="77777777" w:rsidR="00515F9D" w:rsidRPr="00515F9D" w:rsidRDefault="00515F9D" w:rsidP="00E232B5">
      <w:pPr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21A621B1" w14:textId="77777777" w:rsidR="00B91FF2" w:rsidRDefault="00AD4EBD" w:rsidP="00B91FF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P302+</w:t>
      </w:r>
      <w:r w:rsidR="00B91FF2" w:rsidRPr="004C4231">
        <w:rPr>
          <w:rFonts w:cs="Arial"/>
          <w:sz w:val="20"/>
          <w:szCs w:val="20"/>
        </w:rPr>
        <w:t>P352</w:t>
      </w:r>
      <w:r w:rsidR="00B91FF2">
        <w:rPr>
          <w:rFonts w:cs="Arial"/>
          <w:sz w:val="20"/>
          <w:szCs w:val="20"/>
        </w:rPr>
        <w:t xml:space="preserve"> </w:t>
      </w:r>
      <w:r w:rsidRPr="00AD4EBD">
        <w:rPr>
          <w:rFonts w:cs="Arial"/>
          <w:sz w:val="20"/>
          <w:szCs w:val="20"/>
        </w:rPr>
        <w:t xml:space="preserve">PŘI STYKU S KŮŽÍ: </w:t>
      </w:r>
      <w:proofErr w:type="spellStart"/>
      <w:r w:rsidRPr="00AD4EBD">
        <w:rPr>
          <w:rFonts w:cs="Arial"/>
          <w:sz w:val="20"/>
          <w:szCs w:val="20"/>
        </w:rPr>
        <w:t>Omyjte</w:t>
      </w:r>
      <w:proofErr w:type="spellEnd"/>
      <w:r w:rsidRPr="00AD4EBD">
        <w:rPr>
          <w:rFonts w:cs="Arial"/>
          <w:sz w:val="20"/>
          <w:szCs w:val="20"/>
        </w:rPr>
        <w:t xml:space="preserve"> </w:t>
      </w:r>
      <w:proofErr w:type="spellStart"/>
      <w:r w:rsidRPr="00AD4EBD">
        <w:rPr>
          <w:rFonts w:cs="Arial"/>
          <w:sz w:val="20"/>
          <w:szCs w:val="20"/>
        </w:rPr>
        <w:t>velkým</w:t>
      </w:r>
      <w:proofErr w:type="spellEnd"/>
      <w:r w:rsidRPr="00AD4EBD">
        <w:rPr>
          <w:rFonts w:cs="Arial"/>
          <w:sz w:val="20"/>
          <w:szCs w:val="20"/>
        </w:rPr>
        <w:t xml:space="preserve"> </w:t>
      </w:r>
      <w:proofErr w:type="spellStart"/>
      <w:r w:rsidRPr="00AD4EBD">
        <w:rPr>
          <w:rFonts w:cs="Arial"/>
          <w:sz w:val="20"/>
          <w:szCs w:val="20"/>
        </w:rPr>
        <w:t>množstvím</w:t>
      </w:r>
      <w:proofErr w:type="spellEnd"/>
      <w:r w:rsidRPr="00AD4EBD">
        <w:rPr>
          <w:rFonts w:cs="Arial"/>
          <w:sz w:val="20"/>
          <w:szCs w:val="20"/>
        </w:rPr>
        <w:t xml:space="preserve"> </w:t>
      </w:r>
      <w:proofErr w:type="spellStart"/>
      <w:r w:rsidRPr="00AD4EBD">
        <w:rPr>
          <w:rFonts w:cs="Arial"/>
          <w:sz w:val="20"/>
          <w:szCs w:val="20"/>
        </w:rPr>
        <w:t>vody</w:t>
      </w:r>
      <w:proofErr w:type="spellEnd"/>
      <w:r w:rsidRPr="00AD4EBD">
        <w:rPr>
          <w:rFonts w:cs="Arial"/>
          <w:sz w:val="20"/>
          <w:szCs w:val="20"/>
        </w:rPr>
        <w:t xml:space="preserve"> a </w:t>
      </w:r>
      <w:proofErr w:type="spellStart"/>
      <w:r w:rsidRPr="00AD4EBD">
        <w:rPr>
          <w:rFonts w:cs="Arial"/>
          <w:sz w:val="20"/>
          <w:szCs w:val="20"/>
        </w:rPr>
        <w:t>mýdla</w:t>
      </w:r>
      <w:proofErr w:type="spellEnd"/>
      <w:r w:rsidRPr="00AD4EBD">
        <w:rPr>
          <w:rFonts w:cs="Arial"/>
          <w:sz w:val="20"/>
          <w:szCs w:val="20"/>
        </w:rPr>
        <w:t>.</w:t>
      </w:r>
    </w:p>
    <w:p w14:paraId="7D673619" w14:textId="77777777" w:rsidR="00AD4EBD" w:rsidRDefault="00AD4EBD" w:rsidP="00B91FF2">
      <w:pPr>
        <w:jc w:val="both"/>
        <w:rPr>
          <w:rFonts w:eastAsia="EUAlbertina" w:cs="Arial"/>
          <w:sz w:val="20"/>
          <w:szCs w:val="20"/>
        </w:rPr>
      </w:pPr>
      <w:r>
        <w:rPr>
          <w:rFonts w:eastAsia="EUAlbertina" w:cs="Arial"/>
          <w:sz w:val="20"/>
          <w:szCs w:val="20"/>
        </w:rPr>
        <w:t>P333+</w:t>
      </w:r>
      <w:r w:rsidR="00383168" w:rsidRPr="0021402C">
        <w:rPr>
          <w:rFonts w:eastAsia="EUAlbertina" w:cs="Arial"/>
          <w:sz w:val="20"/>
          <w:szCs w:val="20"/>
        </w:rPr>
        <w:t>P313</w:t>
      </w:r>
      <w:r w:rsidR="00383168">
        <w:rPr>
          <w:rFonts w:eastAsia="EUAlbertina" w:cs="Arial"/>
          <w:sz w:val="20"/>
          <w:szCs w:val="20"/>
        </w:rPr>
        <w:t xml:space="preserve"> </w:t>
      </w:r>
      <w:proofErr w:type="spellStart"/>
      <w:r w:rsidRPr="00AD4EBD">
        <w:rPr>
          <w:rFonts w:eastAsia="EUAlbertina" w:cs="Arial"/>
          <w:sz w:val="20"/>
          <w:szCs w:val="20"/>
        </w:rPr>
        <w:t>Při</w:t>
      </w:r>
      <w:proofErr w:type="spellEnd"/>
      <w:r w:rsidRPr="00AD4EBD">
        <w:rPr>
          <w:rFonts w:eastAsia="EUAlbertina" w:cs="Arial"/>
          <w:sz w:val="20"/>
          <w:szCs w:val="20"/>
        </w:rPr>
        <w:t xml:space="preserve"> </w:t>
      </w:r>
      <w:proofErr w:type="spellStart"/>
      <w:r w:rsidRPr="00AD4EBD">
        <w:rPr>
          <w:rFonts w:eastAsia="EUAlbertina" w:cs="Arial"/>
          <w:sz w:val="20"/>
          <w:szCs w:val="20"/>
        </w:rPr>
        <w:t>podráždění</w:t>
      </w:r>
      <w:proofErr w:type="spellEnd"/>
      <w:r w:rsidRPr="00AD4EBD">
        <w:rPr>
          <w:rFonts w:eastAsia="EUAlbertina" w:cs="Arial"/>
          <w:sz w:val="20"/>
          <w:szCs w:val="20"/>
        </w:rPr>
        <w:t xml:space="preserve"> </w:t>
      </w:r>
      <w:proofErr w:type="spellStart"/>
      <w:r w:rsidRPr="00AD4EBD">
        <w:rPr>
          <w:rFonts w:eastAsia="EUAlbertina" w:cs="Arial"/>
          <w:sz w:val="20"/>
          <w:szCs w:val="20"/>
        </w:rPr>
        <w:t>kůže</w:t>
      </w:r>
      <w:proofErr w:type="spellEnd"/>
      <w:r w:rsidRPr="00AD4EBD">
        <w:rPr>
          <w:rFonts w:eastAsia="EUAlbertina" w:cs="Arial"/>
          <w:sz w:val="20"/>
          <w:szCs w:val="20"/>
        </w:rPr>
        <w:t xml:space="preserve"> </w:t>
      </w:r>
      <w:proofErr w:type="spellStart"/>
      <w:r w:rsidRPr="00AD4EBD">
        <w:rPr>
          <w:rFonts w:eastAsia="EUAlbertina" w:cs="Arial"/>
          <w:sz w:val="20"/>
          <w:szCs w:val="20"/>
        </w:rPr>
        <w:t>nebo</w:t>
      </w:r>
      <w:proofErr w:type="spellEnd"/>
      <w:r w:rsidRPr="00AD4EBD">
        <w:rPr>
          <w:rFonts w:eastAsia="EUAlbertina" w:cs="Arial"/>
          <w:sz w:val="20"/>
          <w:szCs w:val="20"/>
        </w:rPr>
        <w:t xml:space="preserve"> </w:t>
      </w:r>
      <w:proofErr w:type="spellStart"/>
      <w:r w:rsidRPr="00AD4EBD">
        <w:rPr>
          <w:rFonts w:eastAsia="EUAlbertina" w:cs="Arial"/>
          <w:sz w:val="20"/>
          <w:szCs w:val="20"/>
        </w:rPr>
        <w:t>vyrážce</w:t>
      </w:r>
      <w:proofErr w:type="spellEnd"/>
      <w:r w:rsidRPr="00AD4EBD">
        <w:rPr>
          <w:rFonts w:eastAsia="EUAlbertina" w:cs="Arial"/>
          <w:sz w:val="20"/>
          <w:szCs w:val="20"/>
        </w:rPr>
        <w:t xml:space="preserve">: </w:t>
      </w:r>
      <w:proofErr w:type="spellStart"/>
      <w:r w:rsidRPr="00AD4EBD">
        <w:rPr>
          <w:rFonts w:eastAsia="EUAlbertina" w:cs="Arial"/>
          <w:sz w:val="20"/>
          <w:szCs w:val="20"/>
        </w:rPr>
        <w:t>Vyhledejte</w:t>
      </w:r>
      <w:proofErr w:type="spellEnd"/>
      <w:r w:rsidRPr="00AD4EBD">
        <w:rPr>
          <w:rFonts w:eastAsia="EUAlbertina" w:cs="Arial"/>
          <w:sz w:val="20"/>
          <w:szCs w:val="20"/>
        </w:rPr>
        <w:t xml:space="preserve"> </w:t>
      </w:r>
      <w:proofErr w:type="spellStart"/>
      <w:r w:rsidRPr="00AD4EBD">
        <w:rPr>
          <w:rFonts w:eastAsia="EUAlbertina" w:cs="Arial"/>
          <w:sz w:val="20"/>
          <w:szCs w:val="20"/>
        </w:rPr>
        <w:t>lékařskou</w:t>
      </w:r>
      <w:proofErr w:type="spellEnd"/>
      <w:r w:rsidRPr="00AD4EBD">
        <w:rPr>
          <w:rFonts w:eastAsia="EUAlbertina" w:cs="Arial"/>
          <w:sz w:val="20"/>
          <w:szCs w:val="20"/>
        </w:rPr>
        <w:t xml:space="preserve"> pomoc/</w:t>
      </w:r>
      <w:proofErr w:type="spellStart"/>
      <w:r w:rsidRPr="00AD4EBD">
        <w:rPr>
          <w:rFonts w:eastAsia="EUAlbertina" w:cs="Arial"/>
          <w:sz w:val="20"/>
          <w:szCs w:val="20"/>
        </w:rPr>
        <w:t>ošetření</w:t>
      </w:r>
      <w:proofErr w:type="spellEnd"/>
      <w:r w:rsidRPr="00AD4EBD">
        <w:rPr>
          <w:rFonts w:eastAsia="EUAlbertina" w:cs="Arial"/>
          <w:sz w:val="20"/>
          <w:szCs w:val="20"/>
        </w:rPr>
        <w:t>.</w:t>
      </w:r>
    </w:p>
    <w:p w14:paraId="7B936320" w14:textId="77777777" w:rsidR="00AD4EBD" w:rsidRDefault="00383168" w:rsidP="00B91FF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P362 </w:t>
      </w:r>
      <w:proofErr w:type="spellStart"/>
      <w:r w:rsidR="00AD4EBD" w:rsidRPr="00AD4EBD">
        <w:rPr>
          <w:rFonts w:cs="Arial"/>
          <w:sz w:val="20"/>
          <w:szCs w:val="20"/>
        </w:rPr>
        <w:t>Kontaminovaný</w:t>
      </w:r>
      <w:proofErr w:type="spellEnd"/>
      <w:r w:rsidR="00AD4EBD" w:rsidRPr="00AD4EBD">
        <w:rPr>
          <w:rFonts w:cs="Arial"/>
          <w:sz w:val="20"/>
          <w:szCs w:val="20"/>
        </w:rPr>
        <w:t xml:space="preserve"> </w:t>
      </w:r>
      <w:proofErr w:type="spellStart"/>
      <w:r w:rsidR="00AD4EBD" w:rsidRPr="00AD4EBD">
        <w:rPr>
          <w:rFonts w:cs="Arial"/>
          <w:sz w:val="20"/>
          <w:szCs w:val="20"/>
        </w:rPr>
        <w:t>oděv</w:t>
      </w:r>
      <w:proofErr w:type="spellEnd"/>
      <w:r w:rsidR="00AD4EBD" w:rsidRPr="00AD4EBD">
        <w:rPr>
          <w:rFonts w:cs="Arial"/>
          <w:sz w:val="20"/>
          <w:szCs w:val="20"/>
        </w:rPr>
        <w:t xml:space="preserve"> </w:t>
      </w:r>
      <w:proofErr w:type="spellStart"/>
      <w:r w:rsidR="00AD4EBD" w:rsidRPr="00AD4EBD">
        <w:rPr>
          <w:rFonts w:cs="Arial"/>
          <w:sz w:val="20"/>
          <w:szCs w:val="20"/>
        </w:rPr>
        <w:t>svlékněte</w:t>
      </w:r>
      <w:proofErr w:type="spellEnd"/>
      <w:r w:rsidR="00AD4EBD" w:rsidRPr="00AD4EBD">
        <w:rPr>
          <w:rFonts w:cs="Arial"/>
          <w:sz w:val="20"/>
          <w:szCs w:val="20"/>
        </w:rPr>
        <w:t xml:space="preserve"> a </w:t>
      </w:r>
      <w:proofErr w:type="spellStart"/>
      <w:r w:rsidR="00AD4EBD" w:rsidRPr="00AD4EBD">
        <w:rPr>
          <w:rFonts w:cs="Arial"/>
          <w:sz w:val="20"/>
          <w:szCs w:val="20"/>
        </w:rPr>
        <w:t>před</w:t>
      </w:r>
      <w:proofErr w:type="spellEnd"/>
      <w:r w:rsidR="00AD4EBD" w:rsidRPr="00AD4EBD">
        <w:rPr>
          <w:rFonts w:cs="Arial"/>
          <w:sz w:val="20"/>
          <w:szCs w:val="20"/>
        </w:rPr>
        <w:t xml:space="preserve"> </w:t>
      </w:r>
      <w:proofErr w:type="spellStart"/>
      <w:r w:rsidR="00AD4EBD" w:rsidRPr="00AD4EBD">
        <w:rPr>
          <w:rFonts w:cs="Arial"/>
          <w:sz w:val="20"/>
          <w:szCs w:val="20"/>
        </w:rPr>
        <w:t>opětovným</w:t>
      </w:r>
      <w:proofErr w:type="spellEnd"/>
      <w:r w:rsidR="00AD4EBD" w:rsidRPr="00AD4EBD">
        <w:rPr>
          <w:rFonts w:cs="Arial"/>
          <w:sz w:val="20"/>
          <w:szCs w:val="20"/>
        </w:rPr>
        <w:t xml:space="preserve"> </w:t>
      </w:r>
      <w:proofErr w:type="spellStart"/>
      <w:r w:rsidR="00AD4EBD" w:rsidRPr="00AD4EBD">
        <w:rPr>
          <w:rFonts w:cs="Arial"/>
          <w:sz w:val="20"/>
          <w:szCs w:val="20"/>
        </w:rPr>
        <w:t>použitím</w:t>
      </w:r>
      <w:proofErr w:type="spellEnd"/>
      <w:r w:rsidR="00AD4EBD" w:rsidRPr="00AD4EBD">
        <w:rPr>
          <w:rFonts w:cs="Arial"/>
          <w:sz w:val="20"/>
          <w:szCs w:val="20"/>
        </w:rPr>
        <w:t xml:space="preserve"> ho </w:t>
      </w:r>
      <w:proofErr w:type="spellStart"/>
      <w:r w:rsidR="00AD4EBD" w:rsidRPr="00AD4EBD">
        <w:rPr>
          <w:rFonts w:cs="Arial"/>
          <w:sz w:val="20"/>
          <w:szCs w:val="20"/>
        </w:rPr>
        <w:t>vyperte</w:t>
      </w:r>
      <w:proofErr w:type="spellEnd"/>
      <w:r w:rsidR="00AD4EBD" w:rsidRPr="00AD4EBD">
        <w:rPr>
          <w:rFonts w:cs="Arial"/>
          <w:sz w:val="20"/>
          <w:szCs w:val="20"/>
        </w:rPr>
        <w:t>.</w:t>
      </w:r>
    </w:p>
    <w:p w14:paraId="604EC12D" w14:textId="77777777" w:rsidR="00383168" w:rsidRDefault="00383168" w:rsidP="00B91FF2">
      <w:pPr>
        <w:jc w:val="both"/>
        <w:rPr>
          <w:rFonts w:eastAsia="EUAlbertina" w:cs="Arial"/>
          <w:sz w:val="20"/>
          <w:szCs w:val="20"/>
        </w:rPr>
      </w:pPr>
      <w:r w:rsidRPr="00BD576E">
        <w:rPr>
          <w:rFonts w:eastAsia="EUAlbertina" w:cs="Arial"/>
          <w:sz w:val="20"/>
          <w:szCs w:val="20"/>
        </w:rPr>
        <w:t>P391</w:t>
      </w:r>
      <w:r w:rsidR="00AD4EBD">
        <w:rPr>
          <w:rFonts w:eastAsia="EUAlbertina" w:cs="Arial"/>
          <w:sz w:val="20"/>
          <w:szCs w:val="20"/>
        </w:rPr>
        <w:t xml:space="preserve"> </w:t>
      </w:r>
      <w:proofErr w:type="spellStart"/>
      <w:r w:rsidRPr="00383168">
        <w:rPr>
          <w:rFonts w:eastAsia="EUAlbertina" w:cs="Arial"/>
          <w:sz w:val="20"/>
          <w:szCs w:val="20"/>
        </w:rPr>
        <w:t>Uniklý</w:t>
      </w:r>
      <w:proofErr w:type="spellEnd"/>
      <w:r w:rsidRPr="00383168">
        <w:rPr>
          <w:rFonts w:eastAsia="EUAlbertina" w:cs="Arial"/>
          <w:sz w:val="20"/>
          <w:szCs w:val="20"/>
        </w:rPr>
        <w:t xml:space="preserve"> produkt </w:t>
      </w:r>
      <w:proofErr w:type="spellStart"/>
      <w:r w:rsidRPr="00383168">
        <w:rPr>
          <w:rFonts w:eastAsia="EUAlbertina" w:cs="Arial"/>
          <w:sz w:val="20"/>
          <w:szCs w:val="20"/>
        </w:rPr>
        <w:t>seberte</w:t>
      </w:r>
      <w:proofErr w:type="spellEnd"/>
      <w:r w:rsidRPr="00383168">
        <w:rPr>
          <w:rFonts w:eastAsia="EUAlbertina" w:cs="Arial"/>
          <w:sz w:val="20"/>
          <w:szCs w:val="20"/>
        </w:rPr>
        <w:t>.</w:t>
      </w:r>
    </w:p>
    <w:p w14:paraId="4855D39B" w14:textId="77777777" w:rsidR="00515F9D" w:rsidRPr="00E232B5" w:rsidRDefault="00515F9D" w:rsidP="00B91FF2">
      <w:pPr>
        <w:jc w:val="both"/>
        <w:rPr>
          <w:rFonts w:eastAsia="EUAlbertina" w:cs="Arial"/>
          <w:bCs/>
          <w:i/>
          <w:sz w:val="20"/>
          <w:szCs w:val="20"/>
        </w:rPr>
      </w:pPr>
    </w:p>
    <w:p w14:paraId="1FA3CF9B" w14:textId="77777777" w:rsidR="00E232B5" w:rsidRDefault="00E232B5" w:rsidP="00E232B5">
      <w:pPr>
        <w:ind w:firstLine="284"/>
        <w:rPr>
          <w:rFonts w:cs="Arial"/>
          <w:b/>
          <w:bCs/>
          <w:i/>
          <w:sz w:val="20"/>
          <w:szCs w:val="20"/>
        </w:rPr>
      </w:pPr>
      <w:proofErr w:type="spellStart"/>
      <w:r w:rsidRPr="00515F9D">
        <w:rPr>
          <w:rFonts w:cs="Arial"/>
          <w:b/>
          <w:bCs/>
          <w:i/>
          <w:sz w:val="20"/>
          <w:szCs w:val="20"/>
        </w:rPr>
        <w:t>Skladování</w:t>
      </w:r>
      <w:proofErr w:type="spellEnd"/>
      <w:r w:rsidR="00476196" w:rsidRPr="00515F9D">
        <w:rPr>
          <w:rFonts w:cs="Arial"/>
          <w:b/>
          <w:bCs/>
          <w:i/>
          <w:sz w:val="20"/>
          <w:szCs w:val="20"/>
        </w:rPr>
        <w:t>:</w:t>
      </w:r>
    </w:p>
    <w:p w14:paraId="6A602F2B" w14:textId="77777777" w:rsidR="00515F9D" w:rsidRPr="00515F9D" w:rsidRDefault="00515F9D" w:rsidP="00E232B5">
      <w:pPr>
        <w:ind w:firstLine="284"/>
        <w:rPr>
          <w:rFonts w:cs="Arial"/>
          <w:b/>
          <w:bCs/>
          <w:i/>
          <w:sz w:val="20"/>
          <w:szCs w:val="20"/>
        </w:rPr>
      </w:pPr>
    </w:p>
    <w:p w14:paraId="6B491AB2" w14:textId="77777777" w:rsidR="00E232B5" w:rsidRDefault="00964FDB" w:rsidP="00964FDB">
      <w:pPr>
        <w:rPr>
          <w:rFonts w:eastAsia="Times New Roman" w:cs="Arial"/>
          <w:sz w:val="20"/>
          <w:szCs w:val="20"/>
          <w:lang w:eastAsia="pl-PL"/>
        </w:rPr>
      </w:pPr>
      <w:r w:rsidRPr="00964FDB">
        <w:rPr>
          <w:rFonts w:eastAsia="Times New Roman" w:cs="Arial"/>
          <w:sz w:val="20"/>
          <w:szCs w:val="20"/>
          <w:lang w:eastAsia="pl-PL"/>
        </w:rPr>
        <w:t xml:space="preserve">P411 </w:t>
      </w:r>
      <w:proofErr w:type="spellStart"/>
      <w:r w:rsidR="00E232B5" w:rsidRPr="00E232B5">
        <w:rPr>
          <w:rFonts w:eastAsia="Times New Roman" w:cs="Arial"/>
          <w:sz w:val="20"/>
          <w:szCs w:val="20"/>
          <w:lang w:eastAsia="pl-PL"/>
        </w:rPr>
        <w:t>Sklad</w:t>
      </w:r>
      <w:r w:rsidR="00E232B5">
        <w:rPr>
          <w:rFonts w:eastAsia="Times New Roman" w:cs="Arial"/>
          <w:sz w:val="20"/>
          <w:szCs w:val="20"/>
          <w:lang w:eastAsia="pl-PL"/>
        </w:rPr>
        <w:t>ujte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="00E232B5">
        <w:rPr>
          <w:rFonts w:eastAsia="Times New Roman" w:cs="Arial"/>
          <w:sz w:val="20"/>
          <w:szCs w:val="20"/>
          <w:lang w:eastAsia="pl-PL"/>
        </w:rPr>
        <w:t>při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="00E232B5">
        <w:rPr>
          <w:rFonts w:eastAsia="Times New Roman" w:cs="Arial"/>
          <w:sz w:val="20"/>
          <w:szCs w:val="20"/>
          <w:lang w:eastAsia="pl-PL"/>
        </w:rPr>
        <w:t>teplotě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 w:rsidR="00E232B5">
        <w:rPr>
          <w:rFonts w:eastAsia="Times New Roman" w:cs="Arial"/>
          <w:sz w:val="20"/>
          <w:szCs w:val="20"/>
          <w:lang w:eastAsia="pl-PL"/>
        </w:rPr>
        <w:t>nepřesahující</w:t>
      </w:r>
      <w:proofErr w:type="spellEnd"/>
      <w:r w:rsidR="00E232B5">
        <w:rPr>
          <w:rFonts w:eastAsia="Times New Roman" w:cs="Arial"/>
          <w:sz w:val="20"/>
          <w:szCs w:val="20"/>
          <w:lang w:eastAsia="pl-PL"/>
        </w:rPr>
        <w:t xml:space="preserve"> 0 - 30</w:t>
      </w:r>
      <w:r w:rsidR="00E232B5" w:rsidRPr="00E232B5">
        <w:rPr>
          <w:rFonts w:eastAsia="Times New Roman" w:cs="Arial"/>
          <w:sz w:val="20"/>
          <w:szCs w:val="20"/>
          <w:lang w:eastAsia="pl-PL"/>
        </w:rPr>
        <w:t xml:space="preserve"> °C.</w:t>
      </w:r>
    </w:p>
    <w:p w14:paraId="744178A4" w14:textId="77777777" w:rsidR="00E232B5" w:rsidRDefault="00E232B5" w:rsidP="00BD576E">
      <w:pPr>
        <w:snapToGrid w:val="0"/>
        <w:spacing w:line="100" w:lineRule="atLeast"/>
        <w:jc w:val="both"/>
        <w:rPr>
          <w:rFonts w:eastAsia="Calibri" w:cs="Arial"/>
          <w:color w:val="000000"/>
          <w:kern w:val="0"/>
          <w:sz w:val="20"/>
          <w:lang w:eastAsia="ar-SA" w:bidi="ar-SA"/>
        </w:rPr>
      </w:pP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Zabraňte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promrznutí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přípravku</w:t>
      </w:r>
      <w:proofErr w:type="spellEnd"/>
      <w:r w:rsidRPr="00E232B5">
        <w:rPr>
          <w:rFonts w:eastAsia="Calibri" w:cs="Arial"/>
          <w:color w:val="000000"/>
          <w:kern w:val="0"/>
          <w:sz w:val="20"/>
          <w:lang w:eastAsia="ar-SA" w:bidi="ar-SA"/>
        </w:rPr>
        <w:t>.</w:t>
      </w:r>
      <w:r w:rsidR="00383168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Skladovat</w:t>
      </w:r>
      <w:proofErr w:type="spellEnd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 xml:space="preserve"> v </w:t>
      </w:r>
      <w:proofErr w:type="spellStart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tmavých</w:t>
      </w:r>
      <w:proofErr w:type="spellEnd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 xml:space="preserve"> </w:t>
      </w:r>
      <w:proofErr w:type="spellStart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místech</w:t>
      </w:r>
      <w:proofErr w:type="spellEnd"/>
      <w:r w:rsidR="00383168" w:rsidRPr="00383168">
        <w:rPr>
          <w:rFonts w:eastAsia="Calibri" w:cs="Arial"/>
          <w:color w:val="000000"/>
          <w:kern w:val="0"/>
          <w:sz w:val="20"/>
          <w:lang w:eastAsia="ar-SA" w:bidi="ar-SA"/>
        </w:rPr>
        <w:t>.</w:t>
      </w:r>
    </w:p>
    <w:p w14:paraId="0EBE1934" w14:textId="77777777" w:rsidR="00515F9D" w:rsidRDefault="00515F9D" w:rsidP="00BD576E">
      <w:pPr>
        <w:snapToGrid w:val="0"/>
        <w:spacing w:line="100" w:lineRule="atLeast"/>
        <w:jc w:val="both"/>
        <w:rPr>
          <w:rFonts w:eastAsia="Calibri" w:cs="Arial"/>
          <w:color w:val="000000"/>
          <w:kern w:val="0"/>
          <w:sz w:val="20"/>
          <w:lang w:eastAsia="ar-SA" w:bidi="ar-SA"/>
        </w:rPr>
      </w:pPr>
    </w:p>
    <w:p w14:paraId="2DD9897A" w14:textId="77777777" w:rsidR="00476196" w:rsidRDefault="00515F9D" w:rsidP="00476196">
      <w:pPr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  <w:bookmarkStart w:id="0" w:name="OLE_LINK1"/>
      <w:bookmarkStart w:id="1" w:name="OLE_LINK2"/>
      <w:proofErr w:type="spellStart"/>
      <w:r w:rsidRPr="00515F9D">
        <w:rPr>
          <w:rFonts w:eastAsia="EUAlbertina" w:cs="Arial"/>
          <w:b/>
          <w:bCs/>
          <w:i/>
          <w:sz w:val="20"/>
          <w:szCs w:val="20"/>
        </w:rPr>
        <w:t>Odstraňování</w:t>
      </w:r>
      <w:proofErr w:type="spellEnd"/>
      <w:r w:rsidR="00476196" w:rsidRPr="00515F9D">
        <w:rPr>
          <w:rFonts w:eastAsia="EUAlbertina" w:cs="Arial"/>
          <w:b/>
          <w:bCs/>
          <w:i/>
          <w:sz w:val="20"/>
          <w:szCs w:val="20"/>
        </w:rPr>
        <w:t>:</w:t>
      </w:r>
    </w:p>
    <w:p w14:paraId="0D7BDFE5" w14:textId="77777777" w:rsidR="00515F9D" w:rsidRPr="00515F9D" w:rsidRDefault="00515F9D" w:rsidP="00476196">
      <w:pPr>
        <w:ind w:firstLine="284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64490E1C" w14:textId="77777777" w:rsidR="00896C63" w:rsidRDefault="00216F65" w:rsidP="00476196">
      <w:pPr>
        <w:jc w:val="both"/>
        <w:rPr>
          <w:rFonts w:cs="Arial"/>
          <w:sz w:val="20"/>
          <w:szCs w:val="20"/>
        </w:rPr>
      </w:pPr>
      <w:r w:rsidRPr="00BD576E">
        <w:rPr>
          <w:rFonts w:cs="Arial"/>
          <w:sz w:val="20"/>
          <w:szCs w:val="20"/>
        </w:rPr>
        <w:t xml:space="preserve">P501 </w:t>
      </w:r>
      <w:bookmarkEnd w:id="0"/>
      <w:bookmarkEnd w:id="1"/>
      <w:r w:rsidR="00383168">
        <w:rPr>
          <w:rFonts w:cs="Arial"/>
          <w:sz w:val="20"/>
          <w:szCs w:val="20"/>
        </w:rPr>
        <w:t xml:space="preserve">- </w:t>
      </w:r>
      <w:proofErr w:type="spellStart"/>
      <w:r w:rsidR="00476196" w:rsidRPr="00476196">
        <w:rPr>
          <w:rFonts w:cs="Arial"/>
          <w:sz w:val="20"/>
          <w:szCs w:val="20"/>
        </w:rPr>
        <w:t>Odstraňte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proofErr w:type="spellStart"/>
      <w:r w:rsidR="00476196">
        <w:rPr>
          <w:rFonts w:cs="Arial"/>
          <w:sz w:val="20"/>
          <w:szCs w:val="20"/>
        </w:rPr>
        <w:t>o</w:t>
      </w:r>
      <w:r w:rsidR="00515F9D">
        <w:rPr>
          <w:rFonts w:cs="Arial"/>
          <w:sz w:val="20"/>
          <w:szCs w:val="20"/>
        </w:rPr>
        <w:t>bsah</w:t>
      </w:r>
      <w:proofErr w:type="spellEnd"/>
      <w:r w:rsidR="00476196">
        <w:rPr>
          <w:rFonts w:cs="Arial"/>
          <w:sz w:val="20"/>
          <w:szCs w:val="20"/>
        </w:rPr>
        <w:t xml:space="preserve"> </w:t>
      </w:r>
      <w:r w:rsidR="00476196" w:rsidRPr="00476196">
        <w:rPr>
          <w:rFonts w:cs="Arial"/>
          <w:sz w:val="20"/>
          <w:szCs w:val="20"/>
        </w:rPr>
        <w:t>/</w:t>
      </w:r>
      <w:r w:rsidR="00476196">
        <w:rPr>
          <w:rFonts w:cs="Arial"/>
          <w:sz w:val="20"/>
          <w:szCs w:val="20"/>
        </w:rPr>
        <w:t xml:space="preserve"> </w:t>
      </w:r>
      <w:r w:rsidR="00476196" w:rsidRPr="00476196">
        <w:rPr>
          <w:rFonts w:cs="Arial"/>
          <w:sz w:val="20"/>
          <w:szCs w:val="20"/>
        </w:rPr>
        <w:t xml:space="preserve">obal v </w:t>
      </w:r>
      <w:proofErr w:type="spellStart"/>
      <w:r w:rsidR="00476196" w:rsidRPr="00476196">
        <w:rPr>
          <w:rFonts w:cs="Arial"/>
          <w:sz w:val="20"/>
          <w:szCs w:val="20"/>
        </w:rPr>
        <w:t>souladu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proofErr w:type="spellStart"/>
      <w:r w:rsidR="00476196" w:rsidRPr="00476196">
        <w:rPr>
          <w:rFonts w:cs="Arial"/>
          <w:sz w:val="20"/>
          <w:szCs w:val="20"/>
        </w:rPr>
        <w:t>se</w:t>
      </w:r>
      <w:proofErr w:type="spellEnd"/>
      <w:r w:rsidR="00476196" w:rsidRPr="00476196">
        <w:rPr>
          <w:rFonts w:cs="Arial"/>
          <w:sz w:val="20"/>
          <w:szCs w:val="20"/>
        </w:rPr>
        <w:t xml:space="preserve"> </w:t>
      </w:r>
      <w:proofErr w:type="spellStart"/>
      <w:r w:rsidR="00476196" w:rsidRPr="00476196">
        <w:rPr>
          <w:rFonts w:cs="Arial"/>
          <w:sz w:val="20"/>
          <w:szCs w:val="20"/>
        </w:rPr>
        <w:t>zákonem</w:t>
      </w:r>
      <w:proofErr w:type="spellEnd"/>
      <w:r w:rsidR="00476196" w:rsidRPr="00476196">
        <w:rPr>
          <w:rFonts w:cs="Arial"/>
          <w:sz w:val="20"/>
          <w:szCs w:val="20"/>
        </w:rPr>
        <w:t>.</w:t>
      </w:r>
    </w:p>
    <w:p w14:paraId="61AF31AB" w14:textId="77777777" w:rsidR="00476196" w:rsidRPr="00476196" w:rsidRDefault="00476196" w:rsidP="00476196">
      <w:pPr>
        <w:jc w:val="both"/>
        <w:rPr>
          <w:rFonts w:cs="Arial"/>
          <w:bCs/>
          <w:sz w:val="20"/>
          <w:szCs w:val="20"/>
        </w:rPr>
      </w:pPr>
    </w:p>
    <w:p w14:paraId="191163BC" w14:textId="77777777" w:rsidR="00476196" w:rsidRPr="00476196" w:rsidRDefault="00476196" w:rsidP="00476196">
      <w:pPr>
        <w:snapToGrid w:val="0"/>
        <w:spacing w:line="100" w:lineRule="atLeast"/>
        <w:jc w:val="both"/>
        <w:rPr>
          <w:rFonts w:eastAsia="Arial" w:cs="Arial"/>
          <w:b/>
          <w:bCs/>
          <w:sz w:val="20"/>
          <w:szCs w:val="20"/>
        </w:rPr>
      </w:pPr>
      <w:proofErr w:type="spellStart"/>
      <w:r w:rsidRPr="00476196">
        <w:rPr>
          <w:rFonts w:eastAsia="Arial" w:cs="Arial"/>
          <w:b/>
          <w:bCs/>
          <w:sz w:val="20"/>
          <w:szCs w:val="20"/>
        </w:rPr>
        <w:t>Účinné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</w:t>
      </w:r>
      <w:r w:rsidRPr="00476196">
        <w:rPr>
          <w:rFonts w:eastAsia="Arial" w:cs="Arial"/>
          <w:b/>
          <w:bCs/>
          <w:sz w:val="20"/>
          <w:szCs w:val="20"/>
        </w:rPr>
        <w:t>/</w:t>
      </w:r>
      <w:r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nebezpečí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vytvářející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Pr="00476196">
        <w:rPr>
          <w:rFonts w:eastAsia="Arial" w:cs="Arial"/>
          <w:b/>
          <w:bCs/>
          <w:sz w:val="20"/>
          <w:szCs w:val="20"/>
        </w:rPr>
        <w:t>složky</w:t>
      </w:r>
      <w:proofErr w:type="spellEnd"/>
      <w:r w:rsidRPr="00476196">
        <w:rPr>
          <w:rFonts w:eastAsia="Arial" w:cs="Arial"/>
          <w:b/>
          <w:bCs/>
          <w:sz w:val="20"/>
          <w:szCs w:val="20"/>
        </w:rPr>
        <w:t>:</w:t>
      </w:r>
    </w:p>
    <w:p w14:paraId="4B2BEB61" w14:textId="77777777" w:rsidR="00EF1A66" w:rsidRDefault="00383168" w:rsidP="00F6134E">
      <w:pPr>
        <w:snapToGrid w:val="0"/>
        <w:spacing w:line="100" w:lineRule="atLeast"/>
        <w:ind w:firstLine="709"/>
        <w:jc w:val="both"/>
        <w:rPr>
          <w:rFonts w:cs="Arial"/>
          <w:sz w:val="20"/>
          <w:szCs w:val="20"/>
          <w:vertAlign w:val="superscript"/>
        </w:rPr>
      </w:pPr>
      <w:proofErr w:type="spellStart"/>
      <w:r w:rsidRPr="00BD576E">
        <w:rPr>
          <w:rFonts w:cs="Arial"/>
          <w:color w:val="000000"/>
          <w:sz w:val="20"/>
          <w:szCs w:val="20"/>
          <w:shd w:val="clear" w:color="auto" w:fill="FFFFFF"/>
        </w:rPr>
        <w:t>permet</w:t>
      </w:r>
      <w:r>
        <w:rPr>
          <w:rFonts w:cs="Arial"/>
          <w:color w:val="000000"/>
          <w:sz w:val="20"/>
          <w:szCs w:val="20"/>
          <w:shd w:val="clear" w:color="auto" w:fill="FFFFFF"/>
        </w:rPr>
        <w:t>hrin</w:t>
      </w:r>
      <w:proofErr w:type="spellEnd"/>
      <w:r w:rsidRPr="00BD576E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</w:rPr>
        <w:t>20</w:t>
      </w:r>
      <w:r w:rsidRPr="00BD576E">
        <w:rPr>
          <w:rFonts w:cs="Arial"/>
          <w:sz w:val="20"/>
          <w:szCs w:val="20"/>
        </w:rPr>
        <w:t>0 g/dm</w:t>
      </w:r>
      <w:r w:rsidRPr="00BD576E">
        <w:rPr>
          <w:rFonts w:cs="Arial"/>
          <w:sz w:val="20"/>
          <w:szCs w:val="20"/>
          <w:vertAlign w:val="superscript"/>
        </w:rPr>
        <w:t>3</w:t>
      </w:r>
    </w:p>
    <w:p w14:paraId="6EF1B809" w14:textId="77777777" w:rsidR="00F6134E" w:rsidRDefault="00F6134E" w:rsidP="00F6134E">
      <w:pPr>
        <w:snapToGrid w:val="0"/>
        <w:spacing w:line="100" w:lineRule="atLeast"/>
        <w:ind w:firstLine="709"/>
        <w:jc w:val="both"/>
        <w:rPr>
          <w:rFonts w:cs="Arial"/>
          <w:sz w:val="20"/>
          <w:szCs w:val="20"/>
          <w:vertAlign w:val="superscript"/>
        </w:rPr>
      </w:pPr>
    </w:p>
    <w:p w14:paraId="4A2E1C44" w14:textId="77777777" w:rsidR="00F6134E" w:rsidRPr="00383168" w:rsidRDefault="00F6134E" w:rsidP="00F6134E">
      <w:pPr>
        <w:snapToGrid w:val="0"/>
        <w:spacing w:line="100" w:lineRule="atLeast"/>
        <w:ind w:firstLine="709"/>
        <w:jc w:val="both"/>
        <w:rPr>
          <w:rFonts w:cs="Arial"/>
          <w:b/>
          <w:bCs/>
          <w:sz w:val="20"/>
          <w:szCs w:val="20"/>
        </w:rPr>
      </w:pPr>
    </w:p>
    <w:p w14:paraId="65FF453A" w14:textId="77777777" w:rsidR="00476196" w:rsidRPr="00C0466D" w:rsidRDefault="003475B4" w:rsidP="00476196">
      <w:pPr>
        <w:snapToGrid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  <w:r w:rsidRPr="00C0466D">
        <w:rPr>
          <w:rFonts w:eastAsia="EUAlbertina" w:cs="Arial"/>
          <w:b/>
          <w:bCs/>
          <w:sz w:val="20"/>
          <w:szCs w:val="20"/>
        </w:rPr>
        <w:t xml:space="preserve">2.3. </w:t>
      </w:r>
      <w:proofErr w:type="spellStart"/>
      <w:r w:rsidR="00476196" w:rsidRPr="00C0466D">
        <w:rPr>
          <w:rFonts w:eastAsia="EUAlbertina" w:cs="Arial"/>
          <w:b/>
          <w:bCs/>
          <w:i/>
          <w:sz w:val="20"/>
          <w:szCs w:val="20"/>
        </w:rPr>
        <w:t>Další</w:t>
      </w:r>
      <w:proofErr w:type="spellEnd"/>
      <w:r w:rsidR="00476196" w:rsidRPr="00C0466D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476196" w:rsidRPr="00C0466D">
        <w:rPr>
          <w:rFonts w:eastAsia="EUAlbertina" w:cs="Arial"/>
          <w:b/>
          <w:bCs/>
          <w:i/>
          <w:sz w:val="20"/>
          <w:szCs w:val="20"/>
        </w:rPr>
        <w:t>nebezpečnost</w:t>
      </w:r>
      <w:proofErr w:type="spellEnd"/>
    </w:p>
    <w:p w14:paraId="0D0FAAD3" w14:textId="77777777" w:rsidR="00476196" w:rsidRPr="00C0466D" w:rsidRDefault="00476196" w:rsidP="00476196">
      <w:pPr>
        <w:snapToGrid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2D191195" w14:textId="77777777" w:rsidR="00476196" w:rsidRPr="00C0466D" w:rsidRDefault="00476196" w:rsidP="00476196">
      <w:pPr>
        <w:snapToGrid w:val="0"/>
        <w:spacing w:line="100" w:lineRule="atLeast"/>
        <w:jc w:val="both"/>
        <w:rPr>
          <w:rFonts w:eastAsia="EUAlbertina" w:cs="Arial"/>
          <w:bCs/>
          <w:sz w:val="20"/>
          <w:szCs w:val="20"/>
        </w:rPr>
      </w:pPr>
      <w:proofErr w:type="spellStart"/>
      <w:r w:rsidRPr="00C0466D">
        <w:rPr>
          <w:rFonts w:eastAsia="EUAlbertina" w:cs="Arial"/>
          <w:bCs/>
          <w:sz w:val="20"/>
          <w:szCs w:val="20"/>
        </w:rPr>
        <w:t>Není</w:t>
      </w:r>
      <w:proofErr w:type="spellEnd"/>
      <w:r w:rsidRPr="00C0466D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0466D">
        <w:rPr>
          <w:rFonts w:eastAsia="EUAlbertina" w:cs="Arial"/>
          <w:bCs/>
          <w:sz w:val="20"/>
          <w:szCs w:val="20"/>
        </w:rPr>
        <w:t>látkou</w:t>
      </w:r>
      <w:proofErr w:type="spellEnd"/>
      <w:r w:rsidRPr="00C0466D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0466D">
        <w:rPr>
          <w:rFonts w:eastAsia="EUAlbertina" w:cs="Arial"/>
          <w:bCs/>
          <w:sz w:val="20"/>
          <w:szCs w:val="20"/>
        </w:rPr>
        <w:t>perzistentní</w:t>
      </w:r>
      <w:proofErr w:type="spellEnd"/>
      <w:r w:rsidRPr="00C0466D">
        <w:rPr>
          <w:rFonts w:eastAsia="EUAlbertina" w:cs="Arial"/>
          <w:bCs/>
          <w:sz w:val="20"/>
          <w:szCs w:val="20"/>
        </w:rPr>
        <w:t xml:space="preserve">, </w:t>
      </w:r>
      <w:proofErr w:type="spellStart"/>
      <w:r w:rsidRPr="00C0466D">
        <w:rPr>
          <w:rFonts w:eastAsia="EUAlbertina" w:cs="Arial"/>
          <w:bCs/>
          <w:sz w:val="20"/>
          <w:szCs w:val="20"/>
        </w:rPr>
        <w:t>bioakumulat</w:t>
      </w:r>
      <w:r w:rsidR="00515F9D">
        <w:rPr>
          <w:rFonts w:eastAsia="EUAlbertina" w:cs="Arial"/>
          <w:bCs/>
          <w:sz w:val="20"/>
          <w:szCs w:val="20"/>
        </w:rPr>
        <w:t>ivní</w:t>
      </w:r>
      <w:proofErr w:type="spellEnd"/>
      <w:r w:rsidR="00515F9D">
        <w:rPr>
          <w:rFonts w:eastAsia="EUAlbertina" w:cs="Arial"/>
          <w:bCs/>
          <w:sz w:val="20"/>
          <w:szCs w:val="20"/>
        </w:rPr>
        <w:t xml:space="preserve"> a </w:t>
      </w:r>
      <w:proofErr w:type="spellStart"/>
      <w:r w:rsidR="00515F9D">
        <w:rPr>
          <w:rFonts w:eastAsia="EUAlbertina" w:cs="Arial"/>
          <w:bCs/>
          <w:sz w:val="20"/>
          <w:szCs w:val="20"/>
        </w:rPr>
        <w:t>toxickou</w:t>
      </w:r>
      <w:proofErr w:type="spellEnd"/>
      <w:r w:rsidR="00515F9D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="00515F9D">
        <w:rPr>
          <w:rFonts w:eastAsia="EUAlbertina" w:cs="Arial"/>
          <w:bCs/>
          <w:sz w:val="20"/>
          <w:szCs w:val="20"/>
        </w:rPr>
        <w:t>nebo</w:t>
      </w:r>
      <w:proofErr w:type="spellEnd"/>
      <w:r w:rsidR="00515F9D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="00515F9D">
        <w:rPr>
          <w:rFonts w:eastAsia="EUAlbertina" w:cs="Arial"/>
          <w:bCs/>
          <w:sz w:val="20"/>
          <w:szCs w:val="20"/>
        </w:rPr>
        <w:t>vysoce</w:t>
      </w:r>
      <w:proofErr w:type="spellEnd"/>
      <w:r w:rsidR="00515F9D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="00515F9D">
        <w:rPr>
          <w:rFonts w:eastAsia="EUAlbertina" w:cs="Arial"/>
          <w:bCs/>
          <w:sz w:val="20"/>
          <w:szCs w:val="20"/>
        </w:rPr>
        <w:t>perz</w:t>
      </w:r>
      <w:r w:rsidRPr="00C0466D">
        <w:rPr>
          <w:rFonts w:eastAsia="EUAlbertina" w:cs="Arial"/>
          <w:bCs/>
          <w:sz w:val="20"/>
          <w:szCs w:val="20"/>
        </w:rPr>
        <w:t>istentní</w:t>
      </w:r>
      <w:proofErr w:type="spellEnd"/>
      <w:r w:rsidRPr="00C0466D">
        <w:rPr>
          <w:rFonts w:eastAsia="EUAlbertina" w:cs="Arial"/>
          <w:bCs/>
          <w:sz w:val="20"/>
          <w:szCs w:val="20"/>
        </w:rPr>
        <w:t xml:space="preserve"> a </w:t>
      </w:r>
      <w:proofErr w:type="spellStart"/>
      <w:r w:rsidRPr="00C0466D">
        <w:rPr>
          <w:rFonts w:eastAsia="EUAlbertina" w:cs="Arial"/>
          <w:bCs/>
          <w:sz w:val="20"/>
          <w:szCs w:val="20"/>
        </w:rPr>
        <w:t>vysoce</w:t>
      </w:r>
      <w:proofErr w:type="spellEnd"/>
      <w:r w:rsidRPr="00C0466D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0466D">
        <w:rPr>
          <w:rFonts w:eastAsia="EUAlbertina" w:cs="Arial"/>
          <w:bCs/>
          <w:sz w:val="20"/>
          <w:szCs w:val="20"/>
        </w:rPr>
        <w:t>bioakumulativní</w:t>
      </w:r>
      <w:proofErr w:type="spellEnd"/>
      <w:r w:rsidRPr="00C0466D">
        <w:rPr>
          <w:rFonts w:eastAsia="EUAlbertina" w:cs="Arial"/>
          <w:bCs/>
          <w:sz w:val="20"/>
          <w:szCs w:val="20"/>
        </w:rPr>
        <w:t xml:space="preserve"> </w:t>
      </w:r>
      <w:proofErr w:type="spellStart"/>
      <w:r w:rsidRPr="00C0466D">
        <w:rPr>
          <w:rFonts w:eastAsia="EUAlbertina" w:cs="Arial"/>
          <w:bCs/>
          <w:sz w:val="20"/>
          <w:szCs w:val="20"/>
        </w:rPr>
        <w:t>dle</w:t>
      </w:r>
      <w:proofErr w:type="spellEnd"/>
    </w:p>
    <w:p w14:paraId="35C44C0F" w14:textId="77777777" w:rsidR="003475B4" w:rsidRPr="00C0466D" w:rsidRDefault="00476196" w:rsidP="00476196">
      <w:pPr>
        <w:snapToGrid w:val="0"/>
        <w:spacing w:line="100" w:lineRule="atLeast"/>
        <w:jc w:val="both"/>
        <w:rPr>
          <w:rFonts w:eastAsia="EUAlbertina" w:cs="Arial"/>
          <w:bCs/>
          <w:sz w:val="20"/>
          <w:szCs w:val="20"/>
        </w:rPr>
      </w:pPr>
      <w:proofErr w:type="spellStart"/>
      <w:r w:rsidRPr="00C0466D">
        <w:rPr>
          <w:rFonts w:eastAsia="EUAlbertina" w:cs="Arial"/>
          <w:bCs/>
          <w:sz w:val="20"/>
          <w:szCs w:val="20"/>
        </w:rPr>
        <w:t>kritérií</w:t>
      </w:r>
      <w:proofErr w:type="spellEnd"/>
      <w:r w:rsidRPr="00C0466D">
        <w:rPr>
          <w:rFonts w:eastAsia="EUAlbertina" w:cs="Arial"/>
          <w:bCs/>
          <w:sz w:val="20"/>
          <w:szCs w:val="20"/>
        </w:rPr>
        <w:t xml:space="preserve"> v </w:t>
      </w:r>
      <w:proofErr w:type="spellStart"/>
      <w:r w:rsidRPr="00C0466D">
        <w:rPr>
          <w:rFonts w:eastAsia="EUAlbertina" w:cs="Arial"/>
          <w:bCs/>
          <w:sz w:val="20"/>
          <w:szCs w:val="20"/>
        </w:rPr>
        <w:t>příloze</w:t>
      </w:r>
      <w:proofErr w:type="spellEnd"/>
      <w:r w:rsidRPr="00C0466D">
        <w:rPr>
          <w:rFonts w:eastAsia="EUAlbertina" w:cs="Arial"/>
          <w:bCs/>
          <w:sz w:val="20"/>
          <w:szCs w:val="20"/>
        </w:rPr>
        <w:t xml:space="preserve"> XIII. </w:t>
      </w:r>
      <w:proofErr w:type="spellStart"/>
      <w:r w:rsidRPr="00C0466D">
        <w:rPr>
          <w:rFonts w:eastAsia="EUAlbertina" w:cs="Arial"/>
          <w:bCs/>
          <w:sz w:val="20"/>
          <w:szCs w:val="20"/>
        </w:rPr>
        <w:t>nařízení</w:t>
      </w:r>
      <w:proofErr w:type="spellEnd"/>
      <w:r w:rsidRPr="00C0466D">
        <w:rPr>
          <w:rFonts w:eastAsia="EUAlbertina" w:cs="Arial"/>
          <w:bCs/>
          <w:sz w:val="20"/>
          <w:szCs w:val="20"/>
        </w:rPr>
        <w:t xml:space="preserve"> ES (PBT, </w:t>
      </w:r>
      <w:proofErr w:type="spellStart"/>
      <w:r w:rsidRPr="00C0466D">
        <w:rPr>
          <w:rFonts w:eastAsia="EUAlbertina" w:cs="Arial"/>
          <w:bCs/>
          <w:sz w:val="20"/>
          <w:szCs w:val="20"/>
        </w:rPr>
        <w:t>vPvB</w:t>
      </w:r>
      <w:proofErr w:type="spellEnd"/>
      <w:r w:rsidRPr="00C0466D">
        <w:rPr>
          <w:rFonts w:eastAsia="EUAlbertina" w:cs="Arial"/>
          <w:bCs/>
          <w:sz w:val="20"/>
          <w:szCs w:val="20"/>
        </w:rPr>
        <w:t>).</w:t>
      </w:r>
    </w:p>
    <w:p w14:paraId="46A6A780" w14:textId="77777777" w:rsidR="00C25F6F" w:rsidRPr="00C0466D" w:rsidRDefault="00C25F6F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32"/>
      </w:tblGrid>
      <w:tr w:rsidR="00AB6067" w14:paraId="542A6A18" w14:textId="77777777" w:rsidTr="006E21A4">
        <w:tc>
          <w:tcPr>
            <w:tcW w:w="9732" w:type="dxa"/>
          </w:tcPr>
          <w:p w14:paraId="0274C15B" w14:textId="77777777" w:rsidR="003475B4" w:rsidRPr="00BD576E" w:rsidRDefault="00476196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476196">
              <w:rPr>
                <w:rFonts w:cs="Arial"/>
                <w:b/>
                <w:bCs/>
                <w:sz w:val="20"/>
                <w:szCs w:val="20"/>
              </w:rPr>
              <w:t>ODDÍL 3: SLOŽENÍ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76196">
              <w:rPr>
                <w:rFonts w:cs="Arial"/>
                <w:b/>
                <w:bCs/>
                <w:sz w:val="20"/>
                <w:szCs w:val="20"/>
              </w:rPr>
              <w:t>/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76196">
              <w:rPr>
                <w:rFonts w:cs="Arial"/>
                <w:b/>
                <w:bCs/>
                <w:sz w:val="20"/>
                <w:szCs w:val="20"/>
              </w:rPr>
              <w:t>INFORMACE O SLOŽKÁCH</w:t>
            </w:r>
          </w:p>
        </w:tc>
      </w:tr>
    </w:tbl>
    <w:p w14:paraId="7A34F0BC" w14:textId="77777777" w:rsidR="003475B4" w:rsidRPr="00BD576E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5C046138" w14:textId="77777777" w:rsidR="00AD4EBD" w:rsidRPr="00B063C3" w:rsidRDefault="00AD4EBD" w:rsidP="00AD4EBD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sz w:val="20"/>
          <w:szCs w:val="20"/>
          <w:lang w:val="cs-CZ"/>
        </w:rPr>
      </w:pPr>
      <w:r w:rsidRPr="00B063C3">
        <w:rPr>
          <w:rFonts w:cs="Arial"/>
          <w:b/>
          <w:sz w:val="20"/>
          <w:szCs w:val="20"/>
          <w:lang w:val="cs-CZ"/>
        </w:rPr>
        <w:t>3.1 Látky</w:t>
      </w:r>
    </w:p>
    <w:p w14:paraId="2F12842D" w14:textId="77777777" w:rsidR="00AD4EBD" w:rsidRPr="00B063C3" w:rsidRDefault="00AD4EBD" w:rsidP="00AD4EBD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sz w:val="20"/>
          <w:szCs w:val="20"/>
          <w:lang w:val="cs-CZ"/>
        </w:rPr>
      </w:pPr>
      <w:r w:rsidRPr="00B063C3">
        <w:rPr>
          <w:rFonts w:cs="Arial"/>
          <w:b/>
          <w:sz w:val="20"/>
          <w:szCs w:val="20"/>
          <w:lang w:val="cs-CZ"/>
        </w:rPr>
        <w:tab/>
      </w:r>
    </w:p>
    <w:p w14:paraId="74657C39" w14:textId="77777777" w:rsidR="00AD4EBD" w:rsidRPr="00B063C3" w:rsidRDefault="00AD4EBD" w:rsidP="00AD4EBD">
      <w:pPr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  <w:r w:rsidRPr="00B063C3">
        <w:rPr>
          <w:rFonts w:cs="Arial"/>
          <w:sz w:val="20"/>
          <w:szCs w:val="20"/>
          <w:lang w:val="cs-CZ"/>
        </w:rPr>
        <w:t>Neaplikovatelné</w:t>
      </w:r>
    </w:p>
    <w:p w14:paraId="745B9AA7" w14:textId="77777777" w:rsidR="00AD4EBD" w:rsidRDefault="00AD4EBD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</w:p>
    <w:p w14:paraId="7948F3EC" w14:textId="77777777" w:rsidR="002C57A6" w:rsidRDefault="00345ADC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i/>
          <w:sz w:val="20"/>
          <w:szCs w:val="20"/>
        </w:rPr>
      </w:pPr>
      <w:r w:rsidRPr="00BD576E">
        <w:rPr>
          <w:rFonts w:cs="Arial"/>
          <w:b/>
          <w:sz w:val="20"/>
          <w:szCs w:val="20"/>
        </w:rPr>
        <w:t xml:space="preserve">3.2 </w:t>
      </w:r>
      <w:proofErr w:type="spellStart"/>
      <w:r w:rsidR="002C57A6" w:rsidRPr="002C57A6">
        <w:rPr>
          <w:rFonts w:cs="Arial"/>
          <w:b/>
          <w:i/>
          <w:sz w:val="20"/>
          <w:szCs w:val="20"/>
        </w:rPr>
        <w:t>Směsi</w:t>
      </w:r>
      <w:proofErr w:type="spellEnd"/>
    </w:p>
    <w:p w14:paraId="7EC29D4A" w14:textId="77777777" w:rsidR="00EB558D" w:rsidRDefault="00EB558D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</w:p>
    <w:p w14:paraId="0B192A21" w14:textId="77777777" w:rsidR="002C57A6" w:rsidRPr="00EB558D" w:rsidRDefault="002C57A6" w:rsidP="002C57A6">
      <w:pPr>
        <w:tabs>
          <w:tab w:val="left" w:pos="720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EB558D">
        <w:rPr>
          <w:rFonts w:cs="Arial"/>
          <w:sz w:val="20"/>
          <w:szCs w:val="20"/>
        </w:rPr>
        <w:t>Výrobek</w:t>
      </w:r>
      <w:proofErr w:type="spellEnd"/>
      <w:r w:rsidRPr="00EB558D">
        <w:rPr>
          <w:rFonts w:cs="Arial"/>
          <w:sz w:val="20"/>
          <w:szCs w:val="20"/>
        </w:rPr>
        <w:t xml:space="preserve"> je </w:t>
      </w:r>
      <w:proofErr w:type="spellStart"/>
      <w:r w:rsidRPr="00EB558D">
        <w:rPr>
          <w:rFonts w:cs="Arial"/>
          <w:sz w:val="20"/>
          <w:szCs w:val="20"/>
        </w:rPr>
        <w:t>směsí</w:t>
      </w:r>
      <w:proofErr w:type="spellEnd"/>
      <w:r w:rsidRPr="00EB558D">
        <w:rPr>
          <w:rFonts w:cs="Arial"/>
          <w:sz w:val="20"/>
          <w:szCs w:val="20"/>
        </w:rPr>
        <w:t>.</w:t>
      </w:r>
    </w:p>
    <w:p w14:paraId="5F71EC68" w14:textId="77777777" w:rsidR="00AD4EBD" w:rsidRDefault="00D74967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sz w:val="20"/>
          <w:szCs w:val="20"/>
        </w:rPr>
      </w:pPr>
      <w:proofErr w:type="spellStart"/>
      <w:r>
        <w:rPr>
          <w:rFonts w:eastAsia="Arial" w:cs="Arial"/>
          <w:sz w:val="20"/>
          <w:szCs w:val="20"/>
        </w:rPr>
        <w:t>Složení</w:t>
      </w:r>
      <w:proofErr w:type="spellEnd"/>
      <w:r>
        <w:rPr>
          <w:rFonts w:eastAsia="Arial" w:cs="Arial"/>
          <w:sz w:val="20"/>
          <w:szCs w:val="20"/>
        </w:rPr>
        <w:t xml:space="preserve">: </w:t>
      </w:r>
    </w:p>
    <w:p w14:paraId="3087495E" w14:textId="77777777" w:rsidR="00EB558D" w:rsidRDefault="00AD4EBD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- </w:t>
      </w:r>
      <w:proofErr w:type="spellStart"/>
      <w:r w:rsidR="00D74967">
        <w:rPr>
          <w:rFonts w:eastAsia="Arial" w:cs="Arial"/>
          <w:sz w:val="20"/>
          <w:szCs w:val="20"/>
        </w:rPr>
        <w:t>účinné</w:t>
      </w:r>
      <w:proofErr w:type="spellEnd"/>
      <w:r w:rsidR="00D74967">
        <w:rPr>
          <w:rFonts w:eastAsia="Arial" w:cs="Arial"/>
          <w:sz w:val="20"/>
          <w:szCs w:val="20"/>
        </w:rPr>
        <w:t xml:space="preserve"> </w:t>
      </w:r>
      <w:proofErr w:type="spellStart"/>
      <w:r w:rsidR="00D74967">
        <w:rPr>
          <w:rFonts w:eastAsia="Arial" w:cs="Arial"/>
          <w:sz w:val="20"/>
          <w:szCs w:val="20"/>
        </w:rPr>
        <w:t>látky</w:t>
      </w:r>
      <w:proofErr w:type="spellEnd"/>
      <w:r>
        <w:rPr>
          <w:rFonts w:eastAsia="Arial" w:cs="Arial"/>
          <w:sz w:val="20"/>
          <w:szCs w:val="20"/>
        </w:rPr>
        <w:t>:</w:t>
      </w:r>
      <w:r w:rsidR="00D74967">
        <w:rPr>
          <w:rFonts w:eastAsia="Arial" w:cs="Arial"/>
          <w:sz w:val="20"/>
          <w:szCs w:val="20"/>
        </w:rPr>
        <w:t xml:space="preserve"> </w:t>
      </w:r>
      <w:proofErr w:type="spellStart"/>
      <w:r w:rsidR="00D74967">
        <w:rPr>
          <w:rFonts w:cs="Arial"/>
          <w:color w:val="000000"/>
          <w:sz w:val="20"/>
          <w:szCs w:val="20"/>
          <w:shd w:val="clear" w:color="auto" w:fill="FFFFFF"/>
        </w:rPr>
        <w:t>permethrin</w:t>
      </w:r>
      <w:proofErr w:type="spellEnd"/>
      <w:r w:rsidR="00D74967" w:rsidRPr="00BD576E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D74967">
        <w:rPr>
          <w:rFonts w:cs="Arial"/>
          <w:sz w:val="20"/>
          <w:szCs w:val="20"/>
        </w:rPr>
        <w:t>20</w:t>
      </w:r>
      <w:r w:rsidR="00D74967" w:rsidRPr="00BD576E">
        <w:rPr>
          <w:rFonts w:cs="Arial"/>
          <w:sz w:val="20"/>
          <w:szCs w:val="20"/>
        </w:rPr>
        <w:t>0 g/</w:t>
      </w:r>
      <w:r>
        <w:rPr>
          <w:rFonts w:cs="Arial"/>
          <w:sz w:val="20"/>
          <w:szCs w:val="20"/>
        </w:rPr>
        <w:t>l</w:t>
      </w:r>
      <w:r w:rsidR="00EB558D" w:rsidRPr="00EB558D">
        <w:rPr>
          <w:rFonts w:eastAsia="Arial" w:cs="Arial"/>
          <w:sz w:val="20"/>
          <w:szCs w:val="20"/>
        </w:rPr>
        <w:t xml:space="preserve"> a </w:t>
      </w:r>
      <w:proofErr w:type="spellStart"/>
      <w:r w:rsidR="00EB558D" w:rsidRPr="00EB558D">
        <w:rPr>
          <w:rFonts w:eastAsia="Arial" w:cs="Arial"/>
          <w:sz w:val="20"/>
          <w:szCs w:val="20"/>
        </w:rPr>
        <w:t>pomocné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látky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, </w:t>
      </w:r>
      <w:proofErr w:type="spellStart"/>
      <w:r w:rsidR="00EB558D" w:rsidRPr="00EB558D">
        <w:rPr>
          <w:rFonts w:eastAsia="Arial" w:cs="Arial"/>
          <w:sz w:val="20"/>
          <w:szCs w:val="20"/>
        </w:rPr>
        <w:t>které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nejsou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</w:t>
      </w:r>
      <w:proofErr w:type="spellStart"/>
      <w:r w:rsidR="00EB558D" w:rsidRPr="00EB558D">
        <w:rPr>
          <w:rFonts w:eastAsia="Arial" w:cs="Arial"/>
          <w:sz w:val="20"/>
          <w:szCs w:val="20"/>
        </w:rPr>
        <w:t>klasifikovány</w:t>
      </w:r>
      <w:proofErr w:type="spellEnd"/>
      <w:r w:rsidR="00EB558D" w:rsidRPr="00EB558D">
        <w:rPr>
          <w:rFonts w:eastAsia="Arial" w:cs="Arial"/>
          <w:sz w:val="20"/>
          <w:szCs w:val="20"/>
        </w:rPr>
        <w:t xml:space="preserve"> jako </w:t>
      </w:r>
      <w:proofErr w:type="spellStart"/>
      <w:r w:rsidR="00515F9D">
        <w:rPr>
          <w:rFonts w:eastAsia="Arial" w:cs="Arial"/>
          <w:sz w:val="20"/>
          <w:szCs w:val="20"/>
        </w:rPr>
        <w:t>nebezpečné</w:t>
      </w:r>
      <w:proofErr w:type="spellEnd"/>
      <w:r w:rsidR="00515F9D">
        <w:rPr>
          <w:rFonts w:eastAsia="Arial" w:cs="Arial"/>
          <w:sz w:val="20"/>
          <w:szCs w:val="20"/>
        </w:rPr>
        <w:t xml:space="preserve">, </w:t>
      </w:r>
      <w:proofErr w:type="spellStart"/>
      <w:r w:rsidR="00515F9D">
        <w:rPr>
          <w:rFonts w:eastAsia="Arial" w:cs="Arial"/>
          <w:sz w:val="20"/>
          <w:szCs w:val="20"/>
        </w:rPr>
        <w:t>nebo</w:t>
      </w:r>
      <w:proofErr w:type="spellEnd"/>
      <w:r w:rsidR="00515F9D">
        <w:rPr>
          <w:rFonts w:eastAsia="Arial" w:cs="Arial"/>
          <w:sz w:val="20"/>
          <w:szCs w:val="20"/>
        </w:rPr>
        <w:t xml:space="preserve"> pod </w:t>
      </w:r>
      <w:proofErr w:type="spellStart"/>
      <w:r w:rsidR="00515F9D">
        <w:rPr>
          <w:rFonts w:eastAsia="Arial" w:cs="Arial"/>
          <w:sz w:val="20"/>
          <w:szCs w:val="20"/>
        </w:rPr>
        <w:t>klasifikací</w:t>
      </w:r>
      <w:proofErr w:type="spellEnd"/>
      <w:r w:rsidR="00EB558D" w:rsidRPr="00EB558D">
        <w:rPr>
          <w:rFonts w:eastAsia="Arial" w:cs="Arial"/>
          <w:sz w:val="20"/>
          <w:szCs w:val="20"/>
        </w:rPr>
        <w:t>.</w:t>
      </w:r>
    </w:p>
    <w:p w14:paraId="51167117" w14:textId="77777777" w:rsidR="00EB558D" w:rsidRDefault="00EB558D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sz w:val="20"/>
          <w:szCs w:val="20"/>
        </w:rPr>
      </w:pPr>
    </w:p>
    <w:p w14:paraId="64FD664E" w14:textId="77777777" w:rsidR="00EB558D" w:rsidRPr="002F7751" w:rsidRDefault="00EB558D" w:rsidP="00BD576E">
      <w:pPr>
        <w:tabs>
          <w:tab w:val="left" w:pos="720"/>
        </w:tabs>
        <w:snapToGrid w:val="0"/>
        <w:spacing w:line="100" w:lineRule="atLeast"/>
        <w:jc w:val="both"/>
        <w:rPr>
          <w:rFonts w:eastAsia="Arial" w:cs="Arial"/>
          <w:b/>
          <w:i/>
          <w:sz w:val="20"/>
          <w:szCs w:val="20"/>
        </w:rPr>
      </w:pPr>
      <w:proofErr w:type="spellStart"/>
      <w:r w:rsidRPr="002F7751">
        <w:rPr>
          <w:rFonts w:eastAsia="Arial" w:cs="Arial"/>
          <w:b/>
          <w:i/>
          <w:sz w:val="20"/>
          <w:szCs w:val="20"/>
        </w:rPr>
        <w:t>Chemické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látky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výrobku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s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nebezpečnými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 xml:space="preserve"> </w:t>
      </w:r>
      <w:proofErr w:type="spellStart"/>
      <w:r w:rsidRPr="002F7751">
        <w:rPr>
          <w:rFonts w:eastAsia="Arial" w:cs="Arial"/>
          <w:b/>
          <w:i/>
          <w:sz w:val="20"/>
          <w:szCs w:val="20"/>
        </w:rPr>
        <w:t>vlastnostmi</w:t>
      </w:r>
      <w:proofErr w:type="spellEnd"/>
      <w:r w:rsidRPr="002F7751">
        <w:rPr>
          <w:rFonts w:eastAsia="Arial" w:cs="Arial"/>
          <w:b/>
          <w:i/>
          <w:sz w:val="20"/>
          <w:szCs w:val="20"/>
        </w:rPr>
        <w:t>:</w:t>
      </w:r>
    </w:p>
    <w:p w14:paraId="684AAE34" w14:textId="77777777" w:rsidR="00F71893" w:rsidRPr="00C0466D" w:rsidRDefault="00F71893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6"/>
        <w:gridCol w:w="850"/>
        <w:gridCol w:w="993"/>
        <w:gridCol w:w="1275"/>
        <w:gridCol w:w="1843"/>
        <w:gridCol w:w="992"/>
        <w:gridCol w:w="1771"/>
        <w:gridCol w:w="1182"/>
      </w:tblGrid>
      <w:tr w:rsidR="00B74435" w14:paraId="4DFBA97D" w14:textId="77777777" w:rsidTr="002A0150">
        <w:tc>
          <w:tcPr>
            <w:tcW w:w="906" w:type="dxa"/>
            <w:shd w:val="clear" w:color="auto" w:fill="auto"/>
            <w:vAlign w:val="center"/>
          </w:tcPr>
          <w:p w14:paraId="1409E200" w14:textId="77777777" w:rsidR="00B74435" w:rsidRPr="00BD576E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74967">
              <w:rPr>
                <w:rFonts w:cs="Arial"/>
                <w:b/>
                <w:bCs/>
                <w:sz w:val="16"/>
                <w:szCs w:val="16"/>
              </w:rPr>
              <w:t>Číslo</w:t>
            </w:r>
            <w:proofErr w:type="spellEnd"/>
            <w:r w:rsidRPr="00D74967">
              <w:rPr>
                <w:rFonts w:cs="Arial"/>
                <w:b/>
                <w:bCs/>
                <w:sz w:val="16"/>
                <w:szCs w:val="16"/>
              </w:rPr>
              <w:t xml:space="preserve"> CAS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FDD0F" w14:textId="77777777" w:rsidR="00B74435" w:rsidRPr="00BD576E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74967">
              <w:rPr>
                <w:rFonts w:cs="Arial"/>
                <w:b/>
                <w:bCs/>
                <w:sz w:val="16"/>
                <w:szCs w:val="16"/>
              </w:rPr>
              <w:t>Číslo</w:t>
            </w:r>
            <w:proofErr w:type="spellEnd"/>
            <w:r w:rsidRPr="00D74967">
              <w:rPr>
                <w:rFonts w:cs="Arial"/>
                <w:b/>
                <w:bCs/>
                <w:sz w:val="16"/>
                <w:szCs w:val="16"/>
              </w:rPr>
              <w:t xml:space="preserve"> WE</w:t>
            </w:r>
          </w:p>
        </w:tc>
        <w:tc>
          <w:tcPr>
            <w:tcW w:w="993" w:type="dxa"/>
            <w:vAlign w:val="center"/>
          </w:tcPr>
          <w:p w14:paraId="79407817" w14:textId="77777777" w:rsidR="00B74435" w:rsidRPr="00BD576E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Indexní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číslo</w:t>
            </w:r>
            <w:proofErr w:type="spellEnd"/>
          </w:p>
        </w:tc>
        <w:tc>
          <w:tcPr>
            <w:tcW w:w="1275" w:type="dxa"/>
          </w:tcPr>
          <w:p w14:paraId="60C6348A" w14:textId="26E98E50" w:rsidR="00B74435" w:rsidRPr="00E84BB8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proofErr w:type="spellStart"/>
            <w:r w:rsidRPr="00B74435">
              <w:rPr>
                <w:rFonts w:cs="Arial"/>
                <w:b/>
                <w:bCs/>
                <w:sz w:val="16"/>
                <w:szCs w:val="16"/>
              </w:rPr>
              <w:t>Registrační</w:t>
            </w:r>
            <w:proofErr w:type="spellEnd"/>
            <w:r w:rsidRPr="00B74435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74435">
              <w:rPr>
                <w:rFonts w:cs="Arial"/>
                <w:b/>
                <w:bCs/>
                <w:sz w:val="16"/>
                <w:szCs w:val="16"/>
              </w:rPr>
              <w:t>číslo</w:t>
            </w:r>
            <w:proofErr w:type="spellEnd"/>
            <w:r w:rsidRPr="00B74435">
              <w:rPr>
                <w:rFonts w:cs="Arial"/>
                <w:b/>
                <w:bCs/>
                <w:sz w:val="16"/>
                <w:szCs w:val="16"/>
              </w:rPr>
              <w:t xml:space="preserve"> REACH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4BFCEC" w14:textId="3A080575" w:rsidR="00B74435" w:rsidRPr="00BD576E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E84BB8">
              <w:rPr>
                <w:rFonts w:cs="Arial"/>
                <w:b/>
                <w:bCs/>
                <w:sz w:val="16"/>
                <w:szCs w:val="16"/>
              </w:rPr>
              <w:t>Název</w:t>
            </w:r>
            <w:proofErr w:type="spellEnd"/>
            <w:r w:rsidRPr="00E84BB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84BB8">
              <w:rPr>
                <w:rFonts w:cs="Arial"/>
                <w:b/>
                <w:bCs/>
                <w:sz w:val="16"/>
                <w:szCs w:val="16"/>
              </w:rPr>
              <w:t>substance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332B93C" w14:textId="77777777" w:rsidR="00B74435" w:rsidRPr="00BD576E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E84BB8">
              <w:rPr>
                <w:rFonts w:cs="Arial"/>
                <w:b/>
                <w:bCs/>
                <w:sz w:val="16"/>
                <w:szCs w:val="16"/>
              </w:rPr>
              <w:t>Obsah</w:t>
            </w:r>
            <w:proofErr w:type="spellEnd"/>
          </w:p>
        </w:tc>
        <w:tc>
          <w:tcPr>
            <w:tcW w:w="1771" w:type="dxa"/>
            <w:shd w:val="clear" w:color="auto" w:fill="auto"/>
            <w:vAlign w:val="center"/>
          </w:tcPr>
          <w:p w14:paraId="3BF901EC" w14:textId="77777777" w:rsidR="00B74435" w:rsidRPr="00BD576E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E84BB8">
              <w:rPr>
                <w:rFonts w:cs="Arial"/>
                <w:b/>
                <w:bCs/>
                <w:sz w:val="16"/>
                <w:szCs w:val="16"/>
              </w:rPr>
              <w:t>Klasifikace</w:t>
            </w:r>
            <w:proofErr w:type="spellEnd"/>
          </w:p>
        </w:tc>
        <w:tc>
          <w:tcPr>
            <w:tcW w:w="1182" w:type="dxa"/>
            <w:shd w:val="clear" w:color="auto" w:fill="auto"/>
            <w:vAlign w:val="center"/>
          </w:tcPr>
          <w:p w14:paraId="5ACB8D61" w14:textId="3357D8ED" w:rsidR="00B74435" w:rsidRPr="00BD576E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E84BB8">
              <w:rPr>
                <w:rFonts w:cs="Arial"/>
                <w:b/>
                <w:bCs/>
                <w:sz w:val="16"/>
                <w:szCs w:val="16"/>
              </w:rPr>
              <w:t>Obraty</w:t>
            </w:r>
            <w:proofErr w:type="spellEnd"/>
            <w:r w:rsidRPr="00E84BB8">
              <w:rPr>
                <w:rFonts w:cs="Arial"/>
                <w:b/>
                <w:bCs/>
                <w:sz w:val="16"/>
                <w:szCs w:val="16"/>
              </w:rPr>
              <w:t xml:space="preserve"> H</w:t>
            </w:r>
          </w:p>
        </w:tc>
      </w:tr>
      <w:tr w:rsidR="00B74435" w:rsidRPr="00BD576E" w14:paraId="0EC48738" w14:textId="77777777" w:rsidTr="002A0150">
        <w:trPr>
          <w:trHeight w:val="1623"/>
        </w:trPr>
        <w:tc>
          <w:tcPr>
            <w:tcW w:w="906" w:type="dxa"/>
            <w:shd w:val="clear" w:color="auto" w:fill="auto"/>
            <w:vAlign w:val="center"/>
          </w:tcPr>
          <w:p w14:paraId="4AA205CA" w14:textId="77777777" w:rsidR="00B74435" w:rsidRPr="002A0150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</w:rPr>
            </w:pPr>
            <w:r w:rsidRPr="002A0150">
              <w:rPr>
                <w:rFonts w:cs="Arial"/>
                <w:sz w:val="14"/>
                <w:szCs w:val="14"/>
              </w:rPr>
              <w:t>52645-53-1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C4E701" w14:textId="77777777" w:rsidR="00B74435" w:rsidRPr="002A0150" w:rsidRDefault="00B74435" w:rsidP="00D74967">
            <w:pPr>
              <w:pStyle w:val="CM4"/>
              <w:snapToGrid w:val="0"/>
              <w:spacing w:line="10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A0150">
              <w:rPr>
                <w:rFonts w:ascii="Arial" w:hAnsi="Arial" w:cs="Arial"/>
                <w:sz w:val="14"/>
                <w:szCs w:val="14"/>
              </w:rPr>
              <w:t>258-067-9</w:t>
            </w:r>
          </w:p>
        </w:tc>
        <w:tc>
          <w:tcPr>
            <w:tcW w:w="993" w:type="dxa"/>
            <w:vAlign w:val="center"/>
          </w:tcPr>
          <w:p w14:paraId="50DEFC49" w14:textId="77777777" w:rsidR="00B74435" w:rsidRPr="002A0150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</w:rPr>
            </w:pPr>
            <w:r w:rsidRPr="002A0150">
              <w:rPr>
                <w:rFonts w:cs="Arial"/>
                <w:sz w:val="14"/>
                <w:szCs w:val="14"/>
              </w:rPr>
              <w:t>613-058-00-2</w:t>
            </w:r>
          </w:p>
        </w:tc>
        <w:tc>
          <w:tcPr>
            <w:tcW w:w="1275" w:type="dxa"/>
          </w:tcPr>
          <w:p w14:paraId="70E137FD" w14:textId="77777777" w:rsidR="00B74435" w:rsidRPr="002A0150" w:rsidRDefault="00B74435" w:rsidP="00D74967">
            <w:pPr>
              <w:snapToGrid w:val="0"/>
              <w:spacing w:line="100" w:lineRule="atLeast"/>
              <w:jc w:val="center"/>
              <w:rPr>
                <w:sz w:val="14"/>
                <w:szCs w:val="14"/>
              </w:rPr>
            </w:pPr>
          </w:p>
          <w:p w14:paraId="7AAA1C0E" w14:textId="77777777" w:rsidR="00B74435" w:rsidRPr="002A0150" w:rsidRDefault="00B74435" w:rsidP="00D74967">
            <w:pPr>
              <w:snapToGrid w:val="0"/>
              <w:spacing w:line="100" w:lineRule="atLeast"/>
              <w:jc w:val="center"/>
              <w:rPr>
                <w:sz w:val="14"/>
                <w:szCs w:val="14"/>
              </w:rPr>
            </w:pPr>
          </w:p>
          <w:p w14:paraId="7674E5D6" w14:textId="77777777" w:rsidR="00B74435" w:rsidRPr="002A0150" w:rsidRDefault="00B74435" w:rsidP="00D74967">
            <w:pPr>
              <w:snapToGrid w:val="0"/>
              <w:spacing w:line="100" w:lineRule="atLeast"/>
              <w:jc w:val="center"/>
              <w:rPr>
                <w:sz w:val="14"/>
                <w:szCs w:val="14"/>
              </w:rPr>
            </w:pPr>
          </w:p>
          <w:p w14:paraId="560E82BA" w14:textId="77777777" w:rsidR="00B74435" w:rsidRPr="002A0150" w:rsidRDefault="00B74435" w:rsidP="00D74967">
            <w:pPr>
              <w:snapToGrid w:val="0"/>
              <w:spacing w:line="100" w:lineRule="atLeast"/>
              <w:jc w:val="center"/>
              <w:rPr>
                <w:sz w:val="14"/>
                <w:szCs w:val="14"/>
              </w:rPr>
            </w:pPr>
          </w:p>
          <w:p w14:paraId="10697339" w14:textId="49EC5B99" w:rsidR="00B74435" w:rsidRPr="002A0150" w:rsidRDefault="00B74435" w:rsidP="00D74967">
            <w:pPr>
              <w:snapToGrid w:val="0"/>
              <w:spacing w:line="100" w:lineRule="atLeast"/>
              <w:jc w:val="center"/>
              <w:rPr>
                <w:sz w:val="14"/>
                <w:szCs w:val="14"/>
              </w:rPr>
            </w:pPr>
            <w:proofErr w:type="spellStart"/>
            <w:r w:rsidRPr="002A0150">
              <w:rPr>
                <w:sz w:val="14"/>
                <w:szCs w:val="14"/>
              </w:rPr>
              <w:t>není</w:t>
            </w:r>
            <w:proofErr w:type="spellEnd"/>
            <w:r w:rsidRPr="002A0150">
              <w:rPr>
                <w:sz w:val="14"/>
                <w:szCs w:val="14"/>
              </w:rPr>
              <w:t xml:space="preserve"> </w:t>
            </w:r>
            <w:proofErr w:type="spellStart"/>
            <w:r w:rsidRPr="002A0150">
              <w:rPr>
                <w:sz w:val="14"/>
                <w:szCs w:val="14"/>
              </w:rPr>
              <w:t>vyžadováno</w:t>
            </w:r>
            <w:proofErr w:type="spellEnd"/>
            <w:r w:rsidR="00631A18" w:rsidRPr="002A0150">
              <w:rPr>
                <w:sz w:val="14"/>
                <w:szCs w:val="14"/>
              </w:rPr>
              <w:t>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815E14" w14:textId="2EDA8693" w:rsidR="00B74435" w:rsidRPr="002A0150" w:rsidRDefault="00B74435" w:rsidP="00D74967">
            <w:pPr>
              <w:snapToGrid w:val="0"/>
              <w:spacing w:line="100" w:lineRule="atLeast"/>
              <w:jc w:val="center"/>
              <w:rPr>
                <w:sz w:val="14"/>
                <w:szCs w:val="14"/>
              </w:rPr>
            </w:pPr>
            <w:r w:rsidRPr="002A0150">
              <w:rPr>
                <w:sz w:val="14"/>
                <w:szCs w:val="14"/>
              </w:rPr>
              <w:t>(1</w:t>
            </w:r>
            <w:proofErr w:type="gramStart"/>
            <w:r w:rsidRPr="002A0150">
              <w:rPr>
                <w:rStyle w:val="Zdraznn"/>
                <w:sz w:val="14"/>
                <w:szCs w:val="14"/>
              </w:rPr>
              <w:t>RS</w:t>
            </w:r>
            <w:r w:rsidRPr="002A0150">
              <w:rPr>
                <w:sz w:val="14"/>
                <w:szCs w:val="14"/>
              </w:rPr>
              <w:t>)-</w:t>
            </w:r>
            <w:proofErr w:type="gramEnd"/>
            <w:r w:rsidRPr="002A0150">
              <w:rPr>
                <w:rStyle w:val="Zdraznn"/>
                <w:sz w:val="14"/>
                <w:szCs w:val="14"/>
              </w:rPr>
              <w:t>cis</w:t>
            </w:r>
            <w:r w:rsidRPr="002A0150">
              <w:rPr>
                <w:sz w:val="14"/>
                <w:szCs w:val="14"/>
              </w:rPr>
              <w:t>,</w:t>
            </w:r>
            <w:r w:rsidRPr="002A0150">
              <w:rPr>
                <w:rStyle w:val="Zdraznn"/>
                <w:sz w:val="14"/>
                <w:szCs w:val="14"/>
              </w:rPr>
              <w:t>trans</w:t>
            </w:r>
            <w:r w:rsidRPr="002A0150">
              <w:rPr>
                <w:sz w:val="14"/>
                <w:szCs w:val="14"/>
              </w:rPr>
              <w:t xml:space="preserve">-3-(2,2-dichlorowinylo)-2,2-dimetylocyklopropano-karboksylan 3-fenoksybenzylu / </w:t>
            </w:r>
            <w:proofErr w:type="spellStart"/>
            <w:r w:rsidRPr="002A0150">
              <w:rPr>
                <w:sz w:val="14"/>
                <w:szCs w:val="14"/>
              </w:rPr>
              <w:t>permethrin</w:t>
            </w:r>
            <w:proofErr w:type="spellEnd"/>
            <w:r w:rsidRPr="002A0150">
              <w:rPr>
                <w:sz w:val="14"/>
                <w:szCs w:val="14"/>
              </w:rPr>
              <w:t xml:space="preserve"> (ISO)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73F8A" w14:textId="77777777" w:rsidR="00B74435" w:rsidRPr="002A0150" w:rsidRDefault="00B74435" w:rsidP="00E84BB8">
            <w:pPr>
              <w:tabs>
                <w:tab w:val="left" w:pos="1414"/>
                <w:tab w:val="left" w:pos="2854"/>
                <w:tab w:val="left" w:pos="4114"/>
                <w:tab w:val="left" w:pos="5734"/>
              </w:tabs>
              <w:snapToGrid w:val="0"/>
              <w:spacing w:after="120"/>
              <w:jc w:val="center"/>
              <w:rPr>
                <w:sz w:val="14"/>
                <w:szCs w:val="14"/>
              </w:rPr>
            </w:pPr>
            <w:r w:rsidRPr="002A0150">
              <w:rPr>
                <w:sz w:val="14"/>
                <w:szCs w:val="14"/>
              </w:rPr>
              <w:t>200 g/litr</w:t>
            </w:r>
          </w:p>
          <w:p w14:paraId="1F02EBC7" w14:textId="64A01E53" w:rsidR="00631A18" w:rsidRPr="002A0150" w:rsidRDefault="00631A18" w:rsidP="00E84BB8">
            <w:pPr>
              <w:tabs>
                <w:tab w:val="left" w:pos="1414"/>
                <w:tab w:val="left" w:pos="2854"/>
                <w:tab w:val="left" w:pos="4114"/>
                <w:tab w:val="left" w:pos="5734"/>
              </w:tabs>
              <w:snapToGrid w:val="0"/>
              <w:spacing w:after="120"/>
              <w:jc w:val="center"/>
              <w:rPr>
                <w:sz w:val="14"/>
                <w:szCs w:val="14"/>
              </w:rPr>
            </w:pPr>
            <w:r w:rsidRPr="002A0150">
              <w:rPr>
                <w:sz w:val="14"/>
                <w:szCs w:val="14"/>
              </w:rPr>
              <w:t xml:space="preserve">(18,8% </w:t>
            </w:r>
            <w:proofErr w:type="spellStart"/>
            <w:r w:rsidRPr="002A0150">
              <w:rPr>
                <w:sz w:val="14"/>
                <w:szCs w:val="14"/>
              </w:rPr>
              <w:t>hmotn</w:t>
            </w:r>
            <w:proofErr w:type="spellEnd"/>
            <w:r w:rsidRPr="002A0150">
              <w:rPr>
                <w:sz w:val="14"/>
                <w:szCs w:val="14"/>
              </w:rPr>
              <w:t>.)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4E1BE1D9" w14:textId="3C10407F" w:rsidR="00B74435" w:rsidRPr="002A0150" w:rsidRDefault="00B74435" w:rsidP="00D74967">
            <w:pPr>
              <w:snapToGrid w:val="0"/>
              <w:jc w:val="center"/>
              <w:rPr>
                <w:rFonts w:eastAsia="Times New Roman" w:cs="Arial"/>
                <w:kern w:val="0"/>
                <w:sz w:val="14"/>
                <w:szCs w:val="14"/>
                <w:lang w:val="en-US" w:eastAsia="pl-PL" w:bidi="ar-SA"/>
              </w:rPr>
            </w:pPr>
            <w:r w:rsidRPr="002A0150">
              <w:rPr>
                <w:rFonts w:eastAsia="Times New Roman" w:cs="Arial"/>
                <w:kern w:val="0"/>
                <w:sz w:val="14"/>
                <w:szCs w:val="14"/>
                <w:lang w:val="en-US" w:eastAsia="pl-PL" w:bidi="ar-SA"/>
              </w:rPr>
              <w:t>Acute Tox. 4 (oral), Acute Tox. 4 (</w:t>
            </w:r>
            <w:proofErr w:type="spellStart"/>
            <w:r w:rsidRPr="002A0150">
              <w:rPr>
                <w:rFonts w:eastAsia="Times New Roman" w:cs="Arial"/>
                <w:kern w:val="0"/>
                <w:sz w:val="14"/>
                <w:szCs w:val="14"/>
                <w:lang w:val="en-US" w:eastAsia="pl-PL" w:bidi="ar-SA"/>
              </w:rPr>
              <w:t>inh</w:t>
            </w:r>
            <w:proofErr w:type="spellEnd"/>
            <w:r w:rsidRPr="002A0150">
              <w:rPr>
                <w:rFonts w:eastAsia="Times New Roman" w:cs="Arial"/>
                <w:kern w:val="0"/>
                <w:sz w:val="14"/>
                <w:szCs w:val="14"/>
                <w:lang w:val="en-US" w:eastAsia="pl-PL" w:bidi="ar-SA"/>
              </w:rPr>
              <w:t>), Skin Sens. 1, Aquatic Acute 1, Aquatic Chronic 1</w:t>
            </w:r>
            <w:r w:rsidR="00631A18" w:rsidRPr="002A0150">
              <w:rPr>
                <w:rFonts w:eastAsia="Times New Roman" w:cs="Arial"/>
                <w:kern w:val="0"/>
                <w:sz w:val="14"/>
                <w:szCs w:val="14"/>
                <w:lang w:val="en-US" w:eastAsia="pl-PL" w:bidi="ar-SA"/>
              </w:rPr>
              <w:t>**</w:t>
            </w:r>
          </w:p>
          <w:p w14:paraId="1EB41049" w14:textId="77777777" w:rsidR="00B74435" w:rsidRPr="002A0150" w:rsidRDefault="00B74435" w:rsidP="00D74967">
            <w:pPr>
              <w:snapToGrid w:val="0"/>
              <w:jc w:val="center"/>
              <w:rPr>
                <w:rFonts w:eastAsia="Times New Roman" w:cs="Arial"/>
                <w:kern w:val="0"/>
                <w:sz w:val="14"/>
                <w:szCs w:val="14"/>
                <w:lang w:val="en-US" w:eastAsia="pl-PL" w:bidi="ar-SA"/>
              </w:rPr>
            </w:pPr>
            <w:r w:rsidRPr="002A0150">
              <w:rPr>
                <w:rFonts w:eastAsia="Times New Roman" w:cs="Arial"/>
                <w:noProof/>
                <w:kern w:val="0"/>
                <w:sz w:val="14"/>
                <w:szCs w:val="14"/>
                <w:lang w:val="cs-CZ" w:eastAsia="cs-CZ" w:bidi="ar-SA"/>
              </w:rPr>
              <w:drawing>
                <wp:anchor distT="0" distB="0" distL="114300" distR="114300" simplePos="0" relativeHeight="251667456" behindDoc="0" locked="0" layoutInCell="1" allowOverlap="1" wp14:anchorId="1B1063FF" wp14:editId="5ED8DBF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65405</wp:posOffset>
                  </wp:positionV>
                  <wp:extent cx="271145" cy="271145"/>
                  <wp:effectExtent l="19050" t="0" r="0" b="0"/>
                  <wp:wrapNone/>
                  <wp:docPr id="26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0150">
              <w:rPr>
                <w:rFonts w:eastAsia="Times New Roman" w:cs="Arial"/>
                <w:noProof/>
                <w:kern w:val="0"/>
                <w:sz w:val="14"/>
                <w:szCs w:val="14"/>
                <w:lang w:val="cs-CZ" w:eastAsia="cs-CZ" w:bidi="ar-SA"/>
              </w:rPr>
              <w:drawing>
                <wp:anchor distT="0" distB="0" distL="0" distR="0" simplePos="0" relativeHeight="251661312" behindDoc="0" locked="0" layoutInCell="1" allowOverlap="1" wp14:anchorId="407A9021" wp14:editId="38F82B30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74930</wp:posOffset>
                  </wp:positionV>
                  <wp:extent cx="278130" cy="255905"/>
                  <wp:effectExtent l="19050" t="0" r="7620" b="0"/>
                  <wp:wrapNone/>
                  <wp:docPr id="27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255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E17ACF" w14:textId="77777777" w:rsidR="00B74435" w:rsidRPr="002A0150" w:rsidRDefault="00B74435" w:rsidP="00D74967">
            <w:pPr>
              <w:snapToGrid w:val="0"/>
              <w:rPr>
                <w:rFonts w:cs="Arial"/>
                <w:sz w:val="14"/>
                <w:szCs w:val="14"/>
                <w:lang w:val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7131638A" w14:textId="77777777" w:rsidR="00B74435" w:rsidRPr="002A0150" w:rsidRDefault="00B74435" w:rsidP="00D74967">
            <w:pPr>
              <w:snapToGrid w:val="0"/>
              <w:spacing w:line="100" w:lineRule="atLeast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2A0150">
              <w:rPr>
                <w:rFonts w:eastAsia="Times New Roman" w:cs="Arial"/>
                <w:kern w:val="0"/>
                <w:sz w:val="14"/>
                <w:szCs w:val="14"/>
                <w:lang w:val="en-GB" w:eastAsia="pl-PL" w:bidi="ar-SA"/>
              </w:rPr>
              <w:t>H332, H302, H317, H400, H410</w:t>
            </w:r>
          </w:p>
        </w:tc>
      </w:tr>
    </w:tbl>
    <w:p w14:paraId="4CE6D579" w14:textId="77777777" w:rsidR="00D74967" w:rsidRDefault="00D74967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en-US"/>
        </w:rPr>
      </w:pPr>
    </w:p>
    <w:p w14:paraId="4E986689" w14:textId="77777777" w:rsidR="00032208" w:rsidRPr="000439EA" w:rsidRDefault="00F71893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cs-CZ"/>
        </w:rPr>
      </w:pPr>
      <w:r w:rsidRPr="000439EA">
        <w:rPr>
          <w:rFonts w:cs="Arial"/>
          <w:sz w:val="20"/>
          <w:lang w:val="cs-CZ"/>
        </w:rPr>
        <w:t>Koeficient M pro látky nebezpečné pro životní prostředí</w:t>
      </w:r>
      <w:r w:rsidR="00E84BB8" w:rsidRPr="000439EA">
        <w:rPr>
          <w:rFonts w:cs="Arial"/>
          <w:sz w:val="20"/>
          <w:lang w:val="cs-CZ"/>
        </w:rPr>
        <w:t xml:space="preserve"> (</w:t>
      </w:r>
      <w:r w:rsidR="00E84BB8" w:rsidRPr="000439EA">
        <w:rPr>
          <w:rFonts w:cs="Arial"/>
          <w:bCs/>
          <w:sz w:val="20"/>
          <w:lang w:val="cs-CZ"/>
        </w:rPr>
        <w:t>Číslo</w:t>
      </w:r>
      <w:r w:rsidR="00E84BB8" w:rsidRPr="000439EA">
        <w:rPr>
          <w:rFonts w:cs="Arial"/>
          <w:sz w:val="20"/>
          <w:lang w:val="cs-CZ"/>
        </w:rPr>
        <w:t xml:space="preserve"> CAS 52645-53-1</w:t>
      </w:r>
      <w:r w:rsidR="00032208" w:rsidRPr="000439EA">
        <w:rPr>
          <w:rFonts w:cs="Arial"/>
          <w:sz w:val="20"/>
          <w:lang w:val="cs-CZ"/>
        </w:rPr>
        <w:t>)</w:t>
      </w:r>
    </w:p>
    <w:p w14:paraId="47A27EF8" w14:textId="00B8FD5F" w:rsidR="00032208" w:rsidRDefault="000439EA" w:rsidP="00BD576E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cs-CZ" w:eastAsia="nb-NO" w:bidi="ar-SA"/>
        </w:rPr>
      </w:pPr>
      <w:r w:rsidRPr="000439EA">
        <w:rPr>
          <w:rFonts w:eastAsia="Times New Roman" w:cs="Arial"/>
          <w:kern w:val="0"/>
          <w:sz w:val="20"/>
          <w:lang w:val="cs-CZ" w:eastAsia="nb-NO" w:bidi="ar-SA"/>
        </w:rPr>
        <w:t xml:space="preserve">akutní ohrožení </w:t>
      </w:r>
      <w:r w:rsidR="00F71893" w:rsidRPr="000439EA">
        <w:rPr>
          <w:rFonts w:eastAsia="Times New Roman" w:cs="Arial"/>
          <w:kern w:val="0"/>
          <w:sz w:val="20"/>
          <w:lang w:val="cs-CZ" w:eastAsia="nb-NO" w:bidi="ar-SA"/>
        </w:rPr>
        <w:t>pro vodní prostředí:</w:t>
      </w:r>
      <w:r w:rsidR="00032208" w:rsidRPr="000439EA">
        <w:rPr>
          <w:rFonts w:eastAsia="Times New Roman" w:cs="Arial"/>
          <w:kern w:val="0"/>
          <w:sz w:val="20"/>
          <w:lang w:val="cs-CZ" w:eastAsia="nb-NO" w:bidi="ar-SA"/>
        </w:rPr>
        <w:t xml:space="preserve"> M = 1000</w:t>
      </w:r>
    </w:p>
    <w:p w14:paraId="53DCD8D6" w14:textId="241A001A" w:rsidR="00631A18" w:rsidRPr="000439EA" w:rsidRDefault="00631A18" w:rsidP="00BD576E">
      <w:pPr>
        <w:pStyle w:val="Tekstpodstawowy22"/>
        <w:snapToGrid w:val="0"/>
        <w:spacing w:line="100" w:lineRule="atLeast"/>
        <w:jc w:val="both"/>
        <w:rPr>
          <w:rFonts w:eastAsia="Times New Roman" w:cs="Arial"/>
          <w:kern w:val="0"/>
          <w:sz w:val="20"/>
          <w:lang w:val="cs-CZ" w:eastAsia="nb-NO" w:bidi="ar-SA"/>
        </w:rPr>
      </w:pPr>
      <w:r w:rsidRPr="00631A18">
        <w:rPr>
          <w:rFonts w:eastAsia="Times New Roman" w:cs="Arial"/>
          <w:kern w:val="0"/>
          <w:sz w:val="20"/>
          <w:lang w:val="cs-CZ" w:eastAsia="nb-NO" w:bidi="ar-SA"/>
        </w:rPr>
        <w:t xml:space="preserve">chronické ohrožení </w:t>
      </w:r>
      <w:r w:rsidRPr="000439EA">
        <w:rPr>
          <w:rFonts w:eastAsia="Times New Roman" w:cs="Arial"/>
          <w:kern w:val="0"/>
          <w:sz w:val="20"/>
          <w:lang w:val="cs-CZ" w:eastAsia="nb-NO" w:bidi="ar-SA"/>
        </w:rPr>
        <w:t xml:space="preserve">pro vodní </w:t>
      </w:r>
      <w:r w:rsidRPr="00631A18">
        <w:rPr>
          <w:rFonts w:eastAsia="Times New Roman" w:cs="Arial"/>
          <w:kern w:val="0"/>
          <w:sz w:val="20"/>
          <w:lang w:val="cs-CZ" w:eastAsia="nb-NO" w:bidi="ar-SA"/>
        </w:rPr>
        <w:t>prostředí: M = 1000</w:t>
      </w:r>
    </w:p>
    <w:p w14:paraId="3FEDCAD5" w14:textId="77777777" w:rsidR="009964C5" w:rsidRPr="00EC7FA8" w:rsidRDefault="009964C5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cs-CZ"/>
        </w:rPr>
      </w:pPr>
    </w:p>
    <w:p w14:paraId="208B25F2" w14:textId="0D57A05D" w:rsidR="003C15D5" w:rsidRPr="006F20B6" w:rsidRDefault="003C15D5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cs-CZ"/>
        </w:rPr>
      </w:pPr>
      <w:r w:rsidRPr="006F20B6">
        <w:rPr>
          <w:rFonts w:cs="Arial"/>
          <w:sz w:val="20"/>
          <w:lang w:val="cs-CZ"/>
        </w:rPr>
        <w:t xml:space="preserve">* - </w:t>
      </w:r>
      <w:r w:rsidR="00A72147" w:rsidRPr="006F20B6">
        <w:rPr>
          <w:rFonts w:cs="Arial"/>
          <w:sz w:val="20"/>
          <w:lang w:val="cs-CZ"/>
        </w:rPr>
        <w:t>účinná látka použitá v biocidním přípravku</w:t>
      </w:r>
    </w:p>
    <w:p w14:paraId="153B8338" w14:textId="77777777" w:rsidR="00FC79D7" w:rsidRPr="006F20B6" w:rsidRDefault="00FC79D7" w:rsidP="00BD576E">
      <w:pPr>
        <w:pStyle w:val="Tekstpodstawowy22"/>
        <w:snapToGrid w:val="0"/>
        <w:spacing w:line="100" w:lineRule="atLeast"/>
        <w:jc w:val="both"/>
        <w:rPr>
          <w:rFonts w:cs="Arial"/>
          <w:sz w:val="20"/>
          <w:lang w:val="cs-CZ"/>
        </w:rPr>
      </w:pPr>
      <w:r w:rsidRPr="006F20B6">
        <w:rPr>
          <w:rFonts w:cs="Arial"/>
          <w:sz w:val="20"/>
          <w:lang w:val="cs-CZ"/>
        </w:rPr>
        <w:t>*</w:t>
      </w:r>
      <w:r w:rsidR="00BD576E" w:rsidRPr="006F20B6">
        <w:rPr>
          <w:rFonts w:cs="Arial"/>
          <w:sz w:val="20"/>
          <w:lang w:val="cs-CZ"/>
        </w:rPr>
        <w:t>*</w:t>
      </w:r>
      <w:r w:rsidRPr="006F20B6">
        <w:rPr>
          <w:rFonts w:cs="Arial"/>
          <w:sz w:val="20"/>
          <w:lang w:val="cs-CZ"/>
        </w:rPr>
        <w:t xml:space="preserve"> - </w:t>
      </w:r>
      <w:r w:rsidR="00F71893" w:rsidRPr="006F20B6">
        <w:rPr>
          <w:rFonts w:cs="Arial"/>
          <w:sz w:val="20"/>
          <w:lang w:val="cs-CZ"/>
        </w:rPr>
        <w:t>Podle Nařízení (ES) č. 1272/2008 (CLP)</w:t>
      </w:r>
    </w:p>
    <w:p w14:paraId="6A9F6C3F" w14:textId="77777777" w:rsidR="00BD576E" w:rsidRPr="006F20B6" w:rsidRDefault="00BD576E" w:rsidP="00BD576E">
      <w:pPr>
        <w:pStyle w:val="Tekstpodstawowy21"/>
        <w:snapToGrid w:val="0"/>
        <w:spacing w:line="100" w:lineRule="atLeast"/>
        <w:jc w:val="both"/>
        <w:rPr>
          <w:rFonts w:eastAsia="Times New Roman"/>
          <w:color w:val="000000"/>
          <w:sz w:val="20"/>
          <w:lang w:val="cs-CZ"/>
        </w:rPr>
      </w:pPr>
    </w:p>
    <w:p w14:paraId="01088E26" w14:textId="77777777" w:rsidR="00BB42B8" w:rsidRPr="006F20B6" w:rsidRDefault="00F71893" w:rsidP="00BD576E">
      <w:pPr>
        <w:pStyle w:val="Tekstpodstawowy21"/>
        <w:snapToGrid w:val="0"/>
        <w:spacing w:line="100" w:lineRule="atLeast"/>
        <w:jc w:val="both"/>
        <w:rPr>
          <w:rFonts w:eastAsia="Times New Roman"/>
          <w:color w:val="000000"/>
          <w:sz w:val="20"/>
          <w:lang w:val="cs-CZ"/>
        </w:rPr>
      </w:pPr>
      <w:r w:rsidRPr="006F20B6">
        <w:rPr>
          <w:rFonts w:eastAsia="Times New Roman"/>
          <w:color w:val="000000"/>
          <w:sz w:val="20"/>
          <w:lang w:val="cs-CZ"/>
        </w:rPr>
        <w:t>Úplné texty H-vět a R-vět jsou uvedeny v oddíle 16.</w:t>
      </w:r>
    </w:p>
    <w:p w14:paraId="4041F270" w14:textId="77777777" w:rsidR="00D44EE6" w:rsidRPr="006F20B6" w:rsidRDefault="00D44EE6" w:rsidP="00BD576E">
      <w:pPr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14:paraId="0E6A3CC6" w14:textId="77777777" w:rsidTr="006E21A4">
        <w:tc>
          <w:tcPr>
            <w:tcW w:w="9724" w:type="dxa"/>
          </w:tcPr>
          <w:p w14:paraId="3CFE9A17" w14:textId="77777777" w:rsidR="003475B4" w:rsidRPr="00BD576E" w:rsidRDefault="00FB6211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B6211">
              <w:rPr>
                <w:rFonts w:cs="Arial"/>
                <w:b/>
                <w:bCs/>
                <w:sz w:val="20"/>
                <w:szCs w:val="20"/>
              </w:rPr>
              <w:t>ODDÍL 4: POKYNY PRO PRVNÍ POMOC</w:t>
            </w:r>
          </w:p>
        </w:tc>
      </w:tr>
    </w:tbl>
    <w:p w14:paraId="1CAA384C" w14:textId="77777777" w:rsidR="003475B4" w:rsidRPr="00BD576E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493E7035" w14:textId="0E89B325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  <w:r w:rsidRPr="00BD576E">
        <w:rPr>
          <w:rFonts w:cs="Arial"/>
          <w:b/>
          <w:bCs/>
          <w:color w:val="000000"/>
          <w:sz w:val="20"/>
          <w:szCs w:val="20"/>
        </w:rPr>
        <w:t xml:space="preserve">4.1. </w:t>
      </w:r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 xml:space="preserve">Popis </w:t>
      </w:r>
      <w:proofErr w:type="spellStart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>první</w:t>
      </w:r>
      <w:proofErr w:type="spellEnd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B6211" w:rsidRPr="00FB6211">
        <w:rPr>
          <w:rFonts w:cs="Arial"/>
          <w:b/>
          <w:bCs/>
          <w:i/>
          <w:color w:val="000000"/>
          <w:sz w:val="20"/>
          <w:szCs w:val="20"/>
        </w:rPr>
        <w:t>pomoci</w:t>
      </w:r>
      <w:proofErr w:type="spellEnd"/>
      <w:r w:rsidR="00413CC4">
        <w:rPr>
          <w:rFonts w:cs="Arial"/>
          <w:b/>
          <w:bCs/>
          <w:i/>
          <w:color w:val="000000"/>
          <w:sz w:val="20"/>
          <w:szCs w:val="20"/>
        </w:rPr>
        <w:t xml:space="preserve"> </w:t>
      </w:r>
    </w:p>
    <w:p w14:paraId="53AA392E" w14:textId="0B9511D0" w:rsidR="00E96E07" w:rsidRDefault="00E96E07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</w:rPr>
      </w:pPr>
    </w:p>
    <w:p w14:paraId="0EB2F0D5" w14:textId="77777777" w:rsidR="00E96E07" w:rsidRPr="00962A2B" w:rsidRDefault="00E96E07" w:rsidP="00E96E07">
      <w:pPr>
        <w:spacing w:line="100" w:lineRule="atLeast"/>
        <w:jc w:val="both"/>
        <w:rPr>
          <w:rFonts w:cs="Arial"/>
          <w:iCs/>
          <w:sz w:val="20"/>
          <w:szCs w:val="20"/>
        </w:rPr>
      </w:pPr>
      <w:proofErr w:type="spellStart"/>
      <w:r w:rsidRPr="00962A2B">
        <w:rPr>
          <w:rFonts w:cs="Arial"/>
          <w:iCs/>
          <w:sz w:val="20"/>
          <w:szCs w:val="20"/>
        </w:rPr>
        <w:t>Obecná</w:t>
      </w:r>
      <w:proofErr w:type="spellEnd"/>
      <w:r w:rsidRPr="00962A2B">
        <w:rPr>
          <w:rFonts w:cs="Arial"/>
          <w:iCs/>
          <w:sz w:val="20"/>
          <w:szCs w:val="20"/>
        </w:rPr>
        <w:t xml:space="preserve"> </w:t>
      </w:r>
      <w:proofErr w:type="spellStart"/>
      <w:r w:rsidRPr="00962A2B">
        <w:rPr>
          <w:rFonts w:cs="Arial"/>
          <w:iCs/>
          <w:sz w:val="20"/>
          <w:szCs w:val="20"/>
        </w:rPr>
        <w:t>doporučení</w:t>
      </w:r>
      <w:proofErr w:type="spellEnd"/>
      <w:r w:rsidRPr="00962A2B">
        <w:rPr>
          <w:rFonts w:cs="Arial"/>
          <w:iCs/>
          <w:sz w:val="20"/>
          <w:szCs w:val="20"/>
        </w:rPr>
        <w:t>:</w:t>
      </w:r>
    </w:p>
    <w:p w14:paraId="01CDC352" w14:textId="77777777" w:rsidR="00E96E07" w:rsidRPr="00962A2B" w:rsidRDefault="00E96E07" w:rsidP="00E96E07">
      <w:pPr>
        <w:spacing w:line="100" w:lineRule="atLeast"/>
        <w:jc w:val="both"/>
        <w:rPr>
          <w:rFonts w:cs="Arial"/>
          <w:iCs/>
          <w:sz w:val="20"/>
          <w:szCs w:val="20"/>
          <w:lang w:val="cs-CZ"/>
        </w:rPr>
      </w:pPr>
      <w:r w:rsidRPr="00962A2B">
        <w:rPr>
          <w:rFonts w:cs="Arial"/>
          <w:iCs/>
          <w:sz w:val="20"/>
          <w:szCs w:val="20"/>
          <w:lang w:val="cs-CZ"/>
        </w:rPr>
        <w:t xml:space="preserve">Přerušit kontakt/expozici. V případě kontaktu s výrobkem způsobujícím indispozici/nevolnost ihned přivolat odbornou zdravotní službu. Ukázat lékaři označení štítku nebo bezpečnostní list výrobku. Sdělit lékaři informace o poskytnutí první pomoci poškozenému. Nepodávat nic perorálně osobě v bezvědomí. V žádném případě nevyvolávat zvracení. Jestliže poškozený zvrací, otočit jej do bezpečné polohy, aby se zabránilo riziku udušení zvratky. </w:t>
      </w:r>
    </w:p>
    <w:p w14:paraId="4DCACD25" w14:textId="77777777" w:rsidR="00E96E07" w:rsidRPr="00962A2B" w:rsidRDefault="00E96E07" w:rsidP="00E96E07">
      <w:pPr>
        <w:spacing w:line="100" w:lineRule="atLeast"/>
        <w:jc w:val="both"/>
        <w:rPr>
          <w:rFonts w:cs="Arial"/>
          <w:iCs/>
          <w:sz w:val="20"/>
          <w:szCs w:val="20"/>
          <w:lang w:val="cs-CZ"/>
        </w:rPr>
      </w:pPr>
      <w:r w:rsidRPr="00962A2B">
        <w:rPr>
          <w:rFonts w:cs="Arial"/>
          <w:iCs/>
          <w:sz w:val="20"/>
          <w:szCs w:val="20"/>
          <w:lang w:val="cs-CZ"/>
        </w:rPr>
        <w:t>Odstranit výrobkem znečištěný oděv.</w:t>
      </w:r>
    </w:p>
    <w:p w14:paraId="782CF2A9" w14:textId="77777777" w:rsidR="00E96E07" w:rsidRPr="00962A2B" w:rsidRDefault="00E96E07" w:rsidP="00E96E07">
      <w:pPr>
        <w:spacing w:line="100" w:lineRule="atLeast"/>
        <w:jc w:val="both"/>
        <w:rPr>
          <w:rFonts w:cs="Arial"/>
          <w:iCs/>
          <w:sz w:val="20"/>
          <w:szCs w:val="20"/>
          <w:lang w:val="cs-CZ"/>
        </w:rPr>
      </w:pPr>
    </w:p>
    <w:p w14:paraId="6F6635A7" w14:textId="77777777" w:rsidR="00E96E07" w:rsidRPr="00962A2B" w:rsidRDefault="00E96E07" w:rsidP="00E96E07">
      <w:pPr>
        <w:rPr>
          <w:rFonts w:cs="Arial"/>
          <w:iCs/>
          <w:sz w:val="20"/>
          <w:szCs w:val="20"/>
          <w:lang w:val="cs-CZ"/>
        </w:rPr>
      </w:pPr>
      <w:r w:rsidRPr="00962A2B">
        <w:rPr>
          <w:rFonts w:cs="Arial"/>
          <w:iCs/>
          <w:sz w:val="20"/>
          <w:szCs w:val="20"/>
          <w:lang w:val="cs-CZ"/>
        </w:rPr>
        <w:t xml:space="preserve">Ochrana osob poskytujících první pomoc: Nepodnikat žádné kroky, které by vytvářely nebezpečí pro záchranáře, ledaže je osoba poskytující první pomoc příslušně proškolena. Doporučuje se používání </w:t>
      </w:r>
      <w:r w:rsidRPr="00962A2B">
        <w:rPr>
          <w:rFonts w:cs="Arial"/>
          <w:iCs/>
          <w:sz w:val="20"/>
          <w:szCs w:val="20"/>
          <w:lang w:val="cs-CZ"/>
        </w:rPr>
        <w:lastRenderedPageBreak/>
        <w:t>osobních ochranných pracovních prostředků (viz. oddíl 8).</w:t>
      </w:r>
    </w:p>
    <w:p w14:paraId="70D903A5" w14:textId="77777777" w:rsidR="00E96E07" w:rsidRPr="00962A2B" w:rsidRDefault="00E96E07" w:rsidP="00BD576E">
      <w:pPr>
        <w:spacing w:line="100" w:lineRule="atLeast"/>
        <w:jc w:val="both"/>
        <w:rPr>
          <w:rFonts w:cs="Arial"/>
          <w:b/>
          <w:bCs/>
          <w:i/>
          <w:sz w:val="20"/>
          <w:szCs w:val="20"/>
          <w:lang w:val="cs-CZ"/>
        </w:rPr>
      </w:pPr>
    </w:p>
    <w:p w14:paraId="63CC5D01" w14:textId="77777777" w:rsidR="004A57E7" w:rsidRPr="00601856" w:rsidRDefault="004A57E7" w:rsidP="004A57E7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35673782" w14:textId="77777777" w:rsidR="00413CC4" w:rsidRPr="00601856" w:rsidRDefault="006901D2" w:rsidP="006901D2">
      <w:pPr>
        <w:pStyle w:val="Zkladntextodsazen"/>
        <w:ind w:left="567" w:hanging="567"/>
        <w:jc w:val="both"/>
        <w:rPr>
          <w:rFonts w:cs="Arial"/>
          <w:i/>
          <w:iCs/>
          <w:sz w:val="20"/>
          <w:szCs w:val="20"/>
          <w:u w:val="single"/>
          <w:lang w:val="cs-CZ"/>
        </w:rPr>
      </w:pPr>
      <w:r w:rsidRPr="00601856">
        <w:rPr>
          <w:rFonts w:cs="Arial"/>
          <w:i/>
          <w:iCs/>
          <w:sz w:val="20"/>
          <w:szCs w:val="20"/>
          <w:u w:val="single"/>
          <w:lang w:val="cs-CZ"/>
        </w:rPr>
        <w:t xml:space="preserve">Při nadýchání: </w:t>
      </w:r>
    </w:p>
    <w:p w14:paraId="53C94A12" w14:textId="77777777" w:rsidR="006901D2" w:rsidRPr="00601856" w:rsidRDefault="00413CC4" w:rsidP="00413CC4">
      <w:pPr>
        <w:pStyle w:val="Zkladntextodsazen"/>
        <w:ind w:left="567" w:hanging="567"/>
        <w:jc w:val="both"/>
        <w:rPr>
          <w:rFonts w:cs="Arial"/>
          <w:sz w:val="20"/>
          <w:szCs w:val="20"/>
          <w:lang w:val="cs-CZ"/>
        </w:rPr>
      </w:pPr>
      <w:r w:rsidRPr="00601856">
        <w:rPr>
          <w:rFonts w:cs="Arial"/>
          <w:sz w:val="20"/>
          <w:szCs w:val="20"/>
          <w:lang w:val="cs-CZ"/>
        </w:rPr>
        <w:t xml:space="preserve">         </w:t>
      </w:r>
      <w:r w:rsidR="006901D2" w:rsidRPr="00601856">
        <w:rPr>
          <w:rFonts w:cs="Arial"/>
          <w:sz w:val="20"/>
          <w:szCs w:val="20"/>
          <w:lang w:val="cs-CZ"/>
        </w:rPr>
        <w:t>Osobu postiženou kontaminací odstranit z nebezpečné oblasti do dobře vě</w:t>
      </w:r>
      <w:r w:rsidRPr="00601856">
        <w:rPr>
          <w:rFonts w:cs="Arial"/>
          <w:sz w:val="20"/>
          <w:szCs w:val="20"/>
          <w:lang w:val="cs-CZ"/>
        </w:rPr>
        <w:t xml:space="preserve">trané místnosti nebo na čerstvý </w:t>
      </w:r>
      <w:r w:rsidR="006901D2" w:rsidRPr="00601856">
        <w:rPr>
          <w:rFonts w:cs="Arial"/>
          <w:sz w:val="20"/>
          <w:szCs w:val="20"/>
          <w:lang w:val="cs-CZ"/>
        </w:rPr>
        <w:t>vzduch.</w:t>
      </w:r>
    </w:p>
    <w:p w14:paraId="6C2B7831" w14:textId="77777777" w:rsidR="006901D2" w:rsidRPr="00601856" w:rsidRDefault="006901D2" w:rsidP="006901D2">
      <w:pPr>
        <w:pStyle w:val="Zkladntextodsazen"/>
        <w:ind w:left="567" w:hanging="567"/>
        <w:jc w:val="both"/>
        <w:rPr>
          <w:rFonts w:cs="Arial"/>
          <w:sz w:val="20"/>
          <w:szCs w:val="20"/>
          <w:lang w:val="cs-CZ"/>
        </w:rPr>
      </w:pPr>
    </w:p>
    <w:p w14:paraId="5AAEDFF8" w14:textId="77777777" w:rsidR="00413CC4" w:rsidRPr="00601856" w:rsidRDefault="006901D2" w:rsidP="006901D2">
      <w:pPr>
        <w:pStyle w:val="Zkladntextodsazen"/>
        <w:jc w:val="both"/>
        <w:rPr>
          <w:rFonts w:cs="Arial"/>
          <w:i/>
          <w:iCs/>
          <w:sz w:val="20"/>
          <w:szCs w:val="20"/>
          <w:lang w:val="cs-CZ"/>
        </w:rPr>
      </w:pPr>
      <w:r w:rsidRPr="00601856">
        <w:rPr>
          <w:rFonts w:cs="Arial"/>
          <w:i/>
          <w:iCs/>
          <w:sz w:val="20"/>
          <w:szCs w:val="20"/>
          <w:u w:val="single"/>
          <w:lang w:val="cs-CZ"/>
        </w:rPr>
        <w:t>Při požití:</w:t>
      </w:r>
      <w:r w:rsidRPr="00601856">
        <w:rPr>
          <w:rFonts w:cs="Arial"/>
          <w:i/>
          <w:iCs/>
          <w:sz w:val="20"/>
          <w:szCs w:val="20"/>
          <w:lang w:val="cs-CZ"/>
        </w:rPr>
        <w:t xml:space="preserve"> </w:t>
      </w:r>
    </w:p>
    <w:p w14:paraId="01D303CA" w14:textId="77777777" w:rsidR="006901D2" w:rsidRPr="00601856" w:rsidRDefault="00413CC4" w:rsidP="006901D2">
      <w:pPr>
        <w:pStyle w:val="Zkladntextodsazen"/>
        <w:jc w:val="both"/>
        <w:rPr>
          <w:rFonts w:cs="Arial"/>
          <w:sz w:val="20"/>
          <w:szCs w:val="20"/>
          <w:lang w:val="cs-CZ"/>
        </w:rPr>
      </w:pPr>
      <w:r w:rsidRPr="00601856">
        <w:rPr>
          <w:rFonts w:cs="Arial"/>
          <w:sz w:val="20"/>
          <w:szCs w:val="20"/>
          <w:lang w:val="cs-CZ"/>
        </w:rPr>
        <w:t xml:space="preserve">          </w:t>
      </w:r>
      <w:r w:rsidR="006901D2" w:rsidRPr="00601856">
        <w:rPr>
          <w:rFonts w:cs="Arial"/>
          <w:sz w:val="20"/>
          <w:szCs w:val="20"/>
          <w:lang w:val="cs-CZ"/>
        </w:rPr>
        <w:t>V případě podezření otravy ihned přivolat lékařskou pomoc.</w:t>
      </w:r>
    </w:p>
    <w:p w14:paraId="174515EE" w14:textId="77777777" w:rsidR="006901D2" w:rsidRPr="00601856" w:rsidRDefault="006901D2" w:rsidP="00413CC4">
      <w:pPr>
        <w:pStyle w:val="Zkladntextodsazen"/>
        <w:jc w:val="both"/>
        <w:rPr>
          <w:rFonts w:cs="Arial"/>
          <w:sz w:val="20"/>
          <w:szCs w:val="20"/>
          <w:lang w:val="cs-CZ"/>
        </w:rPr>
      </w:pPr>
      <w:r w:rsidRPr="00601856">
        <w:rPr>
          <w:rFonts w:cs="Arial"/>
          <w:b/>
          <w:sz w:val="20"/>
          <w:szCs w:val="20"/>
          <w:lang w:val="cs-CZ"/>
        </w:rPr>
        <w:t>UPOZORNĚNÍ!</w:t>
      </w:r>
      <w:r w:rsidRPr="00601856">
        <w:rPr>
          <w:rFonts w:cs="Arial"/>
          <w:sz w:val="20"/>
          <w:szCs w:val="20"/>
          <w:lang w:val="cs-CZ"/>
        </w:rPr>
        <w:t xml:space="preserve"> Osobě v bezvědomí se nesmí podávat nic vnitřně a nesmí se vyvolávat zvracení!</w:t>
      </w:r>
    </w:p>
    <w:p w14:paraId="5067121F" w14:textId="77777777" w:rsidR="006901D2" w:rsidRPr="00601856" w:rsidRDefault="006901D2" w:rsidP="006901D2">
      <w:pPr>
        <w:pStyle w:val="Zkladntextodsazen"/>
        <w:jc w:val="both"/>
        <w:rPr>
          <w:rFonts w:cs="Arial"/>
          <w:sz w:val="20"/>
          <w:szCs w:val="20"/>
          <w:lang w:val="cs-CZ"/>
        </w:rPr>
      </w:pPr>
    </w:p>
    <w:p w14:paraId="1D2F04C2" w14:textId="77777777" w:rsidR="00413CC4" w:rsidRPr="00601856" w:rsidRDefault="006901D2" w:rsidP="006901D2">
      <w:pPr>
        <w:pStyle w:val="Zkladntextodsazen"/>
        <w:ind w:left="567" w:hanging="567"/>
        <w:jc w:val="both"/>
        <w:rPr>
          <w:rFonts w:cs="Arial"/>
          <w:i/>
          <w:iCs/>
          <w:sz w:val="20"/>
          <w:szCs w:val="20"/>
          <w:lang w:val="cs-CZ"/>
        </w:rPr>
      </w:pPr>
      <w:r w:rsidRPr="00601856">
        <w:rPr>
          <w:rFonts w:cs="Arial"/>
          <w:i/>
          <w:iCs/>
          <w:sz w:val="20"/>
          <w:szCs w:val="20"/>
          <w:u w:val="single"/>
          <w:lang w:val="cs-CZ"/>
        </w:rPr>
        <w:t>Při styku s kůží:</w:t>
      </w:r>
      <w:r w:rsidRPr="00601856">
        <w:rPr>
          <w:rFonts w:cs="Arial"/>
          <w:i/>
          <w:iCs/>
          <w:sz w:val="20"/>
          <w:szCs w:val="20"/>
          <w:lang w:val="cs-CZ"/>
        </w:rPr>
        <w:t xml:space="preserve"> </w:t>
      </w:r>
    </w:p>
    <w:p w14:paraId="2FD6439F" w14:textId="77777777" w:rsidR="006901D2" w:rsidRPr="00601856" w:rsidRDefault="00413CC4" w:rsidP="006901D2">
      <w:pPr>
        <w:pStyle w:val="Zkladntextodsazen"/>
        <w:ind w:left="567" w:hanging="567"/>
        <w:jc w:val="both"/>
        <w:rPr>
          <w:rFonts w:cs="Arial"/>
          <w:sz w:val="20"/>
          <w:szCs w:val="20"/>
          <w:lang w:val="cs-CZ"/>
        </w:rPr>
      </w:pPr>
      <w:r w:rsidRPr="00601856">
        <w:rPr>
          <w:rFonts w:cs="Arial"/>
          <w:sz w:val="20"/>
          <w:szCs w:val="20"/>
          <w:lang w:val="cs-CZ"/>
        </w:rPr>
        <w:t xml:space="preserve">         </w:t>
      </w:r>
      <w:r w:rsidR="006901D2" w:rsidRPr="00601856">
        <w:rPr>
          <w:rFonts w:cs="Arial"/>
          <w:sz w:val="20"/>
          <w:szCs w:val="20"/>
          <w:lang w:val="cs-CZ"/>
        </w:rPr>
        <w:t>V případě polití sundat znečištěný oděv a potřísněnou kůži umýt dobře vo</w:t>
      </w:r>
      <w:r w:rsidRPr="00601856">
        <w:rPr>
          <w:rFonts w:cs="Arial"/>
          <w:sz w:val="20"/>
          <w:szCs w:val="20"/>
          <w:lang w:val="cs-CZ"/>
        </w:rPr>
        <w:t xml:space="preserve">dou s mýdlem. Pokud po několika </w:t>
      </w:r>
      <w:r w:rsidR="006901D2" w:rsidRPr="00601856">
        <w:rPr>
          <w:rFonts w:cs="Arial"/>
          <w:sz w:val="20"/>
          <w:szCs w:val="20"/>
          <w:lang w:val="cs-CZ"/>
        </w:rPr>
        <w:t>hodinách neodezní typické příznaky jako: svědění, pálení nebo tuhnutí kůže nebo se projeví jiné příznaky, je nutno přivolat lékařskou pomoc.</w:t>
      </w:r>
    </w:p>
    <w:p w14:paraId="49ECE6A1" w14:textId="77777777" w:rsidR="006901D2" w:rsidRPr="00601856" w:rsidRDefault="006901D2" w:rsidP="006901D2">
      <w:pPr>
        <w:pStyle w:val="Zkladntextodsazen"/>
        <w:ind w:left="567" w:hanging="567"/>
        <w:jc w:val="both"/>
        <w:rPr>
          <w:rFonts w:cs="Arial"/>
          <w:sz w:val="20"/>
          <w:szCs w:val="20"/>
          <w:lang w:val="cs-CZ"/>
        </w:rPr>
      </w:pPr>
    </w:p>
    <w:p w14:paraId="20588D5A" w14:textId="77777777" w:rsidR="00413CC4" w:rsidRDefault="006901D2" w:rsidP="006901D2">
      <w:pPr>
        <w:pStyle w:val="Zkladntextodsazen"/>
        <w:ind w:left="567" w:hanging="567"/>
        <w:jc w:val="both"/>
        <w:rPr>
          <w:rFonts w:cs="Arial"/>
          <w:i/>
          <w:iCs/>
          <w:sz w:val="20"/>
          <w:szCs w:val="20"/>
        </w:rPr>
      </w:pP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Při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 xml:space="preserve"> </w:t>
      </w: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zasažení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 xml:space="preserve"> </w:t>
      </w:r>
      <w:proofErr w:type="spellStart"/>
      <w:r w:rsidRPr="006901D2">
        <w:rPr>
          <w:rFonts w:cs="Arial"/>
          <w:i/>
          <w:iCs/>
          <w:sz w:val="20"/>
          <w:szCs w:val="20"/>
          <w:u w:val="single"/>
        </w:rPr>
        <w:t>očí</w:t>
      </w:r>
      <w:proofErr w:type="spellEnd"/>
      <w:r w:rsidRPr="006901D2">
        <w:rPr>
          <w:rFonts w:cs="Arial"/>
          <w:i/>
          <w:iCs/>
          <w:sz w:val="20"/>
          <w:szCs w:val="20"/>
          <w:u w:val="single"/>
        </w:rPr>
        <w:t>:</w:t>
      </w:r>
      <w:r w:rsidRPr="006901D2">
        <w:rPr>
          <w:rFonts w:cs="Arial"/>
          <w:i/>
          <w:iCs/>
          <w:sz w:val="20"/>
          <w:szCs w:val="20"/>
        </w:rPr>
        <w:t xml:space="preserve"> </w:t>
      </w:r>
    </w:p>
    <w:p w14:paraId="00336787" w14:textId="77777777" w:rsidR="006901D2" w:rsidRPr="006901D2" w:rsidRDefault="00413CC4" w:rsidP="006901D2">
      <w:pPr>
        <w:pStyle w:val="Zkladntextodsazen"/>
        <w:ind w:left="567" w:hanging="567"/>
        <w:jc w:val="both"/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</w:t>
      </w:r>
      <w:r w:rsidR="006901D2" w:rsidRPr="006901D2">
        <w:rPr>
          <w:rFonts w:cs="Arial"/>
          <w:sz w:val="20"/>
          <w:szCs w:val="20"/>
        </w:rPr>
        <w:t>V </w:t>
      </w:r>
      <w:proofErr w:type="spellStart"/>
      <w:r w:rsidR="006901D2" w:rsidRPr="006901D2">
        <w:rPr>
          <w:rFonts w:cs="Arial"/>
          <w:sz w:val="20"/>
          <w:szCs w:val="20"/>
        </w:rPr>
        <w:t>případě</w:t>
      </w:r>
      <w:proofErr w:type="spellEnd"/>
      <w:r w:rsidR="006901D2" w:rsidRPr="006901D2">
        <w:rPr>
          <w:rFonts w:cs="Arial"/>
          <w:sz w:val="20"/>
          <w:szCs w:val="20"/>
        </w:rPr>
        <w:t xml:space="preserve"> </w:t>
      </w:r>
      <w:proofErr w:type="spellStart"/>
      <w:r w:rsidR="006901D2" w:rsidRPr="006901D2">
        <w:rPr>
          <w:rFonts w:cs="Arial"/>
          <w:sz w:val="20"/>
          <w:szCs w:val="20"/>
        </w:rPr>
        <w:t>kontaminace</w:t>
      </w:r>
      <w:proofErr w:type="spellEnd"/>
      <w:r w:rsidR="006901D2" w:rsidRPr="006901D2">
        <w:rPr>
          <w:rFonts w:cs="Arial"/>
          <w:sz w:val="20"/>
          <w:szCs w:val="20"/>
        </w:rPr>
        <w:t xml:space="preserve"> </w:t>
      </w:r>
      <w:proofErr w:type="spellStart"/>
      <w:r w:rsidR="006901D2" w:rsidRPr="006901D2">
        <w:rPr>
          <w:rFonts w:cs="Arial"/>
          <w:sz w:val="20"/>
          <w:szCs w:val="20"/>
        </w:rPr>
        <w:t>očí</w:t>
      </w:r>
      <w:proofErr w:type="spellEnd"/>
      <w:r w:rsidR="006901D2" w:rsidRPr="006901D2">
        <w:rPr>
          <w:rFonts w:cs="Arial"/>
          <w:sz w:val="20"/>
          <w:szCs w:val="20"/>
        </w:rPr>
        <w:t xml:space="preserve"> je </w:t>
      </w:r>
      <w:proofErr w:type="spellStart"/>
      <w:r w:rsidR="006901D2" w:rsidRPr="006901D2">
        <w:rPr>
          <w:rFonts w:cs="Arial"/>
          <w:sz w:val="20"/>
          <w:szCs w:val="20"/>
        </w:rPr>
        <w:t>ihned</w:t>
      </w:r>
      <w:proofErr w:type="spellEnd"/>
      <w:r w:rsidR="006901D2" w:rsidRPr="006901D2">
        <w:rPr>
          <w:rFonts w:cs="Arial"/>
          <w:sz w:val="20"/>
          <w:szCs w:val="20"/>
        </w:rPr>
        <w:t xml:space="preserve"> </w:t>
      </w:r>
      <w:proofErr w:type="spellStart"/>
      <w:r w:rsidR="006901D2" w:rsidRPr="006901D2">
        <w:rPr>
          <w:rFonts w:cs="Arial"/>
          <w:sz w:val="20"/>
          <w:szCs w:val="20"/>
        </w:rPr>
        <w:t>promývat</w:t>
      </w:r>
      <w:proofErr w:type="spellEnd"/>
      <w:r w:rsidR="006901D2" w:rsidRPr="006901D2">
        <w:rPr>
          <w:rFonts w:cs="Arial"/>
          <w:sz w:val="20"/>
          <w:szCs w:val="20"/>
        </w:rPr>
        <w:t xml:space="preserve"> </w:t>
      </w:r>
      <w:proofErr w:type="spellStart"/>
      <w:r w:rsidR="006901D2" w:rsidRPr="006901D2">
        <w:rPr>
          <w:rFonts w:cs="Arial"/>
          <w:sz w:val="20"/>
          <w:szCs w:val="20"/>
        </w:rPr>
        <w:t>proudem</w:t>
      </w:r>
      <w:proofErr w:type="spellEnd"/>
      <w:r w:rsidR="006901D2" w:rsidRPr="006901D2">
        <w:rPr>
          <w:rFonts w:cs="Arial"/>
          <w:sz w:val="20"/>
          <w:szCs w:val="20"/>
        </w:rPr>
        <w:t xml:space="preserve"> </w:t>
      </w:r>
      <w:proofErr w:type="spellStart"/>
      <w:r w:rsidR="006901D2" w:rsidRPr="006901D2">
        <w:rPr>
          <w:rFonts w:cs="Arial"/>
          <w:sz w:val="20"/>
          <w:szCs w:val="20"/>
        </w:rPr>
        <w:t>vody</w:t>
      </w:r>
      <w:proofErr w:type="spellEnd"/>
      <w:r w:rsidR="006901D2" w:rsidRPr="006901D2">
        <w:rPr>
          <w:rFonts w:cs="Arial"/>
          <w:sz w:val="20"/>
          <w:szCs w:val="20"/>
        </w:rPr>
        <w:t xml:space="preserve"> po </w:t>
      </w:r>
      <w:proofErr w:type="spellStart"/>
      <w:r w:rsidR="006901D2" w:rsidRPr="006901D2">
        <w:rPr>
          <w:rFonts w:cs="Arial"/>
          <w:sz w:val="20"/>
          <w:szCs w:val="20"/>
        </w:rPr>
        <w:t>dobu</w:t>
      </w:r>
      <w:proofErr w:type="spellEnd"/>
      <w:r w:rsidR="006901D2" w:rsidRPr="006901D2">
        <w:rPr>
          <w:rFonts w:cs="Arial"/>
          <w:sz w:val="20"/>
          <w:szCs w:val="20"/>
        </w:rPr>
        <w:t xml:space="preserve"> </w:t>
      </w:r>
      <w:proofErr w:type="spellStart"/>
      <w:r w:rsidR="006901D2" w:rsidRPr="006901D2">
        <w:rPr>
          <w:rFonts w:cs="Arial"/>
          <w:sz w:val="20"/>
          <w:szCs w:val="20"/>
        </w:rPr>
        <w:t>několika</w:t>
      </w:r>
      <w:proofErr w:type="spellEnd"/>
      <w:r w:rsidR="006901D2" w:rsidRPr="006901D2">
        <w:rPr>
          <w:rFonts w:cs="Arial"/>
          <w:sz w:val="20"/>
          <w:szCs w:val="20"/>
        </w:rPr>
        <w:t xml:space="preserve"> minut. </w:t>
      </w:r>
      <w:proofErr w:type="spellStart"/>
      <w:r w:rsidR="006901D2" w:rsidRPr="006901D2">
        <w:rPr>
          <w:rFonts w:cs="Arial"/>
          <w:sz w:val="20"/>
          <w:szCs w:val="20"/>
        </w:rPr>
        <w:t>Přivolat</w:t>
      </w:r>
      <w:proofErr w:type="spellEnd"/>
      <w:r w:rsidR="006901D2" w:rsidRPr="006901D2">
        <w:rPr>
          <w:rFonts w:cs="Arial"/>
          <w:sz w:val="20"/>
          <w:szCs w:val="20"/>
        </w:rPr>
        <w:t xml:space="preserve"> </w:t>
      </w:r>
      <w:proofErr w:type="spellStart"/>
      <w:r w:rsidR="006901D2" w:rsidRPr="006901D2">
        <w:rPr>
          <w:rFonts w:cs="Arial"/>
          <w:sz w:val="20"/>
          <w:szCs w:val="20"/>
        </w:rPr>
        <w:t>lékařskou</w:t>
      </w:r>
      <w:proofErr w:type="spellEnd"/>
      <w:r w:rsidR="006901D2" w:rsidRPr="006901D2">
        <w:rPr>
          <w:rFonts w:cs="Arial"/>
          <w:sz w:val="20"/>
          <w:szCs w:val="20"/>
        </w:rPr>
        <w:t xml:space="preserve"> pomoc.</w:t>
      </w:r>
    </w:p>
    <w:p w14:paraId="4F175180" w14:textId="77777777" w:rsidR="007760AF" w:rsidRPr="00513C01" w:rsidRDefault="007760AF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4C9E82D4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color w:val="000000"/>
          <w:sz w:val="20"/>
          <w:szCs w:val="20"/>
          <w:lang w:val="cs-CZ"/>
        </w:rPr>
        <w:t xml:space="preserve">4.2. </w:t>
      </w:r>
      <w:r w:rsidR="00513C01" w:rsidRPr="00513C01">
        <w:rPr>
          <w:rFonts w:cs="Arial"/>
          <w:b/>
          <w:bCs/>
          <w:i/>
          <w:color w:val="000000"/>
          <w:sz w:val="20"/>
          <w:szCs w:val="20"/>
          <w:lang w:val="cs-CZ"/>
        </w:rPr>
        <w:t>Nejdůležitější akutní a opožděné symptomy a účinky</w:t>
      </w:r>
    </w:p>
    <w:p w14:paraId="780DD362" w14:textId="77777777" w:rsidR="00513C01" w:rsidRDefault="00513C01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457344AC" w14:textId="77777777" w:rsidR="00513C01" w:rsidRPr="00513C01" w:rsidRDefault="000439EA" w:rsidP="005E4496">
      <w:pPr>
        <w:pStyle w:val="Zkladntextodsazen"/>
        <w:tabs>
          <w:tab w:val="left" w:pos="2127"/>
          <w:tab w:val="left" w:pos="2410"/>
        </w:tabs>
        <w:ind w:left="567" w:hanging="567"/>
        <w:jc w:val="both"/>
        <w:rPr>
          <w:sz w:val="20"/>
          <w:lang w:val="cs-CZ"/>
        </w:rPr>
      </w:pPr>
      <w:r>
        <w:rPr>
          <w:b/>
          <w:sz w:val="20"/>
          <w:lang w:val="cs-CZ"/>
        </w:rPr>
        <w:t>A</w:t>
      </w:r>
      <w:r w:rsidR="00513C01" w:rsidRPr="00513C01">
        <w:rPr>
          <w:b/>
          <w:sz w:val="20"/>
          <w:lang w:val="cs-CZ"/>
        </w:rPr>
        <w:t>kutní příznaky</w:t>
      </w:r>
      <w:r w:rsidR="00513C01">
        <w:rPr>
          <w:sz w:val="20"/>
          <w:lang w:val="cs-CZ"/>
        </w:rPr>
        <w:t xml:space="preserve"> </w:t>
      </w:r>
      <w:r w:rsidR="005E4496">
        <w:rPr>
          <w:sz w:val="20"/>
          <w:lang w:val="cs-CZ"/>
        </w:rPr>
        <w:tab/>
      </w:r>
      <w:r w:rsidR="00513C01" w:rsidRPr="00413CC4">
        <w:rPr>
          <w:b/>
          <w:sz w:val="20"/>
          <w:lang w:val="cs-CZ"/>
        </w:rPr>
        <w:t>-</w:t>
      </w:r>
      <w:r w:rsidR="00513C01">
        <w:rPr>
          <w:sz w:val="20"/>
          <w:lang w:val="cs-CZ"/>
        </w:rPr>
        <w:t xml:space="preserve"> </w:t>
      </w:r>
      <w:r w:rsidR="005E4496">
        <w:rPr>
          <w:sz w:val="20"/>
          <w:lang w:val="cs-CZ"/>
        </w:rPr>
        <w:tab/>
      </w:r>
      <w:r w:rsidR="00413CC4">
        <w:rPr>
          <w:sz w:val="20"/>
          <w:lang w:val="cs-CZ"/>
        </w:rPr>
        <w:t>V</w:t>
      </w:r>
      <w:r w:rsidR="006901D2" w:rsidRPr="006901D2">
        <w:rPr>
          <w:sz w:val="20"/>
          <w:lang w:val="cs-CZ"/>
        </w:rPr>
        <w:t xml:space="preserve"> kontaktu s kůží může vyvolávat příznaky alergie</w:t>
      </w:r>
    </w:p>
    <w:p w14:paraId="721E4DE0" w14:textId="77777777" w:rsidR="00513C01" w:rsidRPr="00513C01" w:rsidRDefault="00513C01" w:rsidP="005E4496">
      <w:pPr>
        <w:tabs>
          <w:tab w:val="left" w:pos="2127"/>
          <w:tab w:val="left" w:pos="2410"/>
        </w:tabs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0F9E90F3" w14:textId="77777777" w:rsidR="00513C01" w:rsidRDefault="000439EA" w:rsidP="005E4496">
      <w:pPr>
        <w:tabs>
          <w:tab w:val="left" w:pos="2127"/>
          <w:tab w:val="left" w:pos="2410"/>
        </w:tabs>
        <w:spacing w:line="100" w:lineRule="atLeast"/>
        <w:ind w:left="2410" w:hanging="2410"/>
        <w:jc w:val="both"/>
        <w:rPr>
          <w:rFonts w:eastAsia="ArialMT" w:cs="Arial"/>
          <w:b/>
          <w:sz w:val="20"/>
          <w:szCs w:val="20"/>
          <w:lang w:val="cs-CZ"/>
        </w:rPr>
      </w:pPr>
      <w:r>
        <w:rPr>
          <w:rFonts w:eastAsia="ArialMT" w:cs="Arial"/>
          <w:b/>
          <w:sz w:val="20"/>
          <w:szCs w:val="20"/>
          <w:lang w:val="cs-CZ"/>
        </w:rPr>
        <w:t>O</w:t>
      </w:r>
      <w:r w:rsidR="00513C01" w:rsidRPr="00513C01">
        <w:rPr>
          <w:rFonts w:eastAsia="ArialMT" w:cs="Arial"/>
          <w:b/>
          <w:sz w:val="20"/>
          <w:szCs w:val="20"/>
          <w:lang w:val="cs-CZ"/>
        </w:rPr>
        <w:t xml:space="preserve">požděné příznaky </w:t>
      </w:r>
      <w:r w:rsidR="005E4496">
        <w:rPr>
          <w:rFonts w:eastAsia="ArialMT" w:cs="Arial"/>
          <w:b/>
          <w:sz w:val="20"/>
          <w:szCs w:val="20"/>
          <w:lang w:val="cs-CZ"/>
        </w:rPr>
        <w:tab/>
      </w:r>
      <w:r w:rsidR="00513C01" w:rsidRPr="00413CC4">
        <w:rPr>
          <w:rFonts w:eastAsia="ArialMT" w:cs="Arial"/>
          <w:b/>
          <w:sz w:val="20"/>
          <w:szCs w:val="20"/>
          <w:lang w:val="cs-CZ"/>
        </w:rPr>
        <w:t>-</w:t>
      </w:r>
      <w:r w:rsidR="00513C01" w:rsidRPr="00513C01">
        <w:rPr>
          <w:rFonts w:eastAsia="ArialMT" w:cs="Arial"/>
          <w:b/>
          <w:sz w:val="20"/>
          <w:szCs w:val="20"/>
          <w:lang w:val="cs-CZ"/>
        </w:rPr>
        <w:t xml:space="preserve"> </w:t>
      </w:r>
      <w:r w:rsidR="005E4496">
        <w:rPr>
          <w:rFonts w:eastAsia="ArialMT" w:cs="Arial"/>
          <w:b/>
          <w:sz w:val="20"/>
          <w:szCs w:val="20"/>
          <w:lang w:val="cs-CZ"/>
        </w:rPr>
        <w:tab/>
      </w:r>
      <w:r w:rsidR="00513C01" w:rsidRPr="00513C01">
        <w:rPr>
          <w:rFonts w:eastAsia="ArialMT" w:cs="Arial"/>
          <w:sz w:val="20"/>
          <w:szCs w:val="20"/>
          <w:lang w:val="cs-CZ"/>
        </w:rPr>
        <w:t>V případě otrav je možno pozorovat: nervozitu, příznaky alergie, stavy úzkosti, mravenčení při dotyku, nekoordinovanost pohybů (ataxie), třesavka.</w:t>
      </w:r>
      <w:r w:rsidR="00513C01" w:rsidRPr="00513C01">
        <w:rPr>
          <w:rFonts w:eastAsia="ArialMT" w:cs="Arial"/>
          <w:b/>
          <w:sz w:val="20"/>
          <w:szCs w:val="20"/>
          <w:lang w:val="cs-CZ"/>
        </w:rPr>
        <w:t xml:space="preserve"> </w:t>
      </w:r>
    </w:p>
    <w:p w14:paraId="512B7672" w14:textId="77777777" w:rsidR="003475B4" w:rsidRPr="00513C01" w:rsidRDefault="003475B4" w:rsidP="005E4496">
      <w:pPr>
        <w:tabs>
          <w:tab w:val="left" w:pos="2127"/>
          <w:tab w:val="left" w:pos="2410"/>
        </w:tabs>
        <w:spacing w:line="100" w:lineRule="atLeast"/>
        <w:jc w:val="both"/>
        <w:rPr>
          <w:rFonts w:eastAsia="ArialMT" w:cs="Arial"/>
          <w:sz w:val="20"/>
          <w:szCs w:val="20"/>
          <w:lang w:val="cs-CZ"/>
        </w:rPr>
      </w:pPr>
    </w:p>
    <w:p w14:paraId="0B6BC7C9" w14:textId="77777777" w:rsidR="003475B4" w:rsidRPr="00513C01" w:rsidRDefault="00513C01" w:rsidP="005E4496">
      <w:pPr>
        <w:tabs>
          <w:tab w:val="left" w:pos="2127"/>
          <w:tab w:val="left" w:pos="2410"/>
        </w:tabs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sz w:val="20"/>
          <w:szCs w:val="20"/>
          <w:lang w:val="cs-CZ"/>
        </w:rPr>
        <w:t xml:space="preserve">Účinky expozice </w:t>
      </w:r>
      <w:r w:rsidR="005E4496">
        <w:rPr>
          <w:rFonts w:cs="Arial"/>
          <w:b/>
          <w:bCs/>
          <w:sz w:val="20"/>
          <w:szCs w:val="20"/>
          <w:lang w:val="cs-CZ"/>
        </w:rPr>
        <w:tab/>
      </w:r>
      <w:r w:rsidRPr="00413CC4">
        <w:rPr>
          <w:rFonts w:cs="Arial"/>
          <w:b/>
          <w:bCs/>
          <w:sz w:val="20"/>
          <w:szCs w:val="20"/>
          <w:lang w:val="cs-CZ"/>
        </w:rPr>
        <w:t>-</w:t>
      </w:r>
      <w:r w:rsidRPr="00513C01">
        <w:rPr>
          <w:rFonts w:cs="Arial"/>
          <w:b/>
          <w:bCs/>
          <w:sz w:val="20"/>
          <w:szCs w:val="20"/>
          <w:lang w:val="cs-CZ"/>
        </w:rPr>
        <w:t xml:space="preserve"> </w:t>
      </w:r>
      <w:r w:rsidR="005E4496">
        <w:rPr>
          <w:rFonts w:cs="Arial"/>
          <w:b/>
          <w:bCs/>
          <w:sz w:val="20"/>
          <w:szCs w:val="20"/>
          <w:lang w:val="cs-CZ"/>
        </w:rPr>
        <w:tab/>
      </w:r>
      <w:r w:rsidRPr="00513C01">
        <w:rPr>
          <w:rFonts w:cs="Arial"/>
          <w:bCs/>
          <w:sz w:val="20"/>
          <w:szCs w:val="20"/>
          <w:lang w:val="cs-CZ"/>
        </w:rPr>
        <w:t>žádná data</w:t>
      </w:r>
    </w:p>
    <w:p w14:paraId="40DC31BA" w14:textId="77777777" w:rsidR="00BD576E" w:rsidRPr="00513C01" w:rsidRDefault="00BD576E" w:rsidP="00BD576E">
      <w:pPr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p w14:paraId="5A6C7FE4" w14:textId="77777777" w:rsidR="003475B4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513C01">
        <w:rPr>
          <w:rFonts w:cs="Arial"/>
          <w:b/>
          <w:bCs/>
          <w:color w:val="000000"/>
          <w:sz w:val="20"/>
          <w:szCs w:val="20"/>
          <w:lang w:val="cs-CZ"/>
        </w:rPr>
        <w:t xml:space="preserve">4.3. </w:t>
      </w:r>
      <w:r w:rsidR="00513C01" w:rsidRPr="00513C01">
        <w:rPr>
          <w:rFonts w:cs="Arial"/>
          <w:b/>
          <w:bCs/>
          <w:i/>
          <w:color w:val="000000"/>
          <w:sz w:val="20"/>
          <w:szCs w:val="20"/>
          <w:lang w:val="cs-CZ"/>
        </w:rPr>
        <w:t>Pokyn týkající se okamžité lékařské pomoci a zvláštního ošetření</w:t>
      </w:r>
      <w:r w:rsidR="00513C01">
        <w:rPr>
          <w:rFonts w:cs="Arial"/>
          <w:b/>
          <w:bCs/>
          <w:i/>
          <w:color w:val="000000"/>
          <w:sz w:val="20"/>
          <w:szCs w:val="20"/>
          <w:lang w:val="cs-CZ"/>
        </w:rPr>
        <w:t>.</w:t>
      </w:r>
    </w:p>
    <w:p w14:paraId="0F732712" w14:textId="77777777" w:rsidR="00513C01" w:rsidRPr="00513C01" w:rsidRDefault="00513C01" w:rsidP="00BD576E">
      <w:pPr>
        <w:spacing w:line="100" w:lineRule="atLeast"/>
        <w:jc w:val="both"/>
        <w:rPr>
          <w:rFonts w:cs="Arial"/>
          <w:b/>
          <w:bCs/>
          <w:color w:val="000000"/>
          <w:sz w:val="20"/>
          <w:szCs w:val="20"/>
          <w:lang w:val="cs-CZ"/>
        </w:rPr>
      </w:pPr>
    </w:p>
    <w:p w14:paraId="4FAE9DD4" w14:textId="77777777" w:rsidR="00513C01" w:rsidRDefault="00513C01" w:rsidP="00513C01">
      <w:pPr>
        <w:pStyle w:val="Zkladntextodsazen"/>
        <w:jc w:val="both"/>
        <w:rPr>
          <w:b/>
          <w:bCs/>
          <w:sz w:val="20"/>
          <w:lang w:val="cs-CZ"/>
        </w:rPr>
      </w:pPr>
      <w:r w:rsidRPr="00506042">
        <w:rPr>
          <w:b/>
          <w:bCs/>
          <w:sz w:val="20"/>
          <w:lang w:val="cs-CZ"/>
        </w:rPr>
        <w:t>Na vědomí lékaři</w:t>
      </w:r>
    </w:p>
    <w:p w14:paraId="78E9A202" w14:textId="77777777" w:rsidR="00CC27A6" w:rsidRPr="00CC27A6" w:rsidRDefault="00CC27A6" w:rsidP="00413CC4">
      <w:pPr>
        <w:pStyle w:val="Zkladntextodsazen"/>
        <w:ind w:left="567"/>
        <w:jc w:val="both"/>
        <w:rPr>
          <w:sz w:val="20"/>
          <w:lang w:val="cs-CZ"/>
        </w:rPr>
      </w:pPr>
      <w:r w:rsidRPr="00CC27A6">
        <w:rPr>
          <w:sz w:val="20"/>
          <w:lang w:val="cs-CZ"/>
        </w:rPr>
        <w:t>Při</w:t>
      </w:r>
      <w:r w:rsidR="00413CC4">
        <w:rPr>
          <w:sz w:val="20"/>
          <w:lang w:val="cs-CZ"/>
        </w:rPr>
        <w:t xml:space="preserve"> požití provést výpach žaludku. </w:t>
      </w:r>
      <w:r w:rsidRPr="00CC27A6">
        <w:rPr>
          <w:sz w:val="20"/>
          <w:lang w:val="cs-CZ"/>
        </w:rPr>
        <w:t>Je možno podávat: Phenobarbital, Diphenyl Hydantoin nebo jejich směs.</w:t>
      </w:r>
    </w:p>
    <w:p w14:paraId="35F91852" w14:textId="77777777" w:rsidR="00CC27A6" w:rsidRPr="00C0466D" w:rsidRDefault="00CC27A6" w:rsidP="00CC27A6">
      <w:pPr>
        <w:pStyle w:val="Zkladntextodsazen"/>
        <w:ind w:left="567"/>
        <w:jc w:val="both"/>
        <w:rPr>
          <w:sz w:val="20"/>
          <w:lang w:val="cs-CZ"/>
        </w:rPr>
      </w:pPr>
      <w:r w:rsidRPr="00CC27A6">
        <w:rPr>
          <w:sz w:val="20"/>
          <w:lang w:val="cs-CZ"/>
        </w:rPr>
        <w:t xml:space="preserve">Pokud se dostane do plic, může způsobit příznaky zápalu plic. </w:t>
      </w:r>
      <w:r w:rsidRPr="00C0466D">
        <w:rPr>
          <w:sz w:val="20"/>
          <w:lang w:val="cs-CZ"/>
        </w:rPr>
        <w:t>Nasadit symptomatickou léčbu.</w:t>
      </w:r>
    </w:p>
    <w:p w14:paraId="3026C35A" w14:textId="77777777" w:rsidR="003475B4" w:rsidRPr="00C0466D" w:rsidRDefault="00CC27A6" w:rsidP="00CC27A6">
      <w:pPr>
        <w:pStyle w:val="Zawartotabeli"/>
        <w:spacing w:line="100" w:lineRule="atLeast"/>
        <w:ind w:left="567"/>
        <w:jc w:val="both"/>
        <w:rPr>
          <w:sz w:val="20"/>
          <w:lang w:val="cs-CZ"/>
        </w:rPr>
      </w:pPr>
      <w:r w:rsidRPr="00C0466D">
        <w:rPr>
          <w:sz w:val="20"/>
          <w:lang w:val="cs-CZ"/>
        </w:rPr>
        <w:t>Antihistaminová léčba, pokud se projeví alergické příznaky.</w:t>
      </w:r>
    </w:p>
    <w:p w14:paraId="5A212B0F" w14:textId="77777777" w:rsidR="00CC27A6" w:rsidRPr="00513C01" w:rsidRDefault="00CC27A6" w:rsidP="00CC27A6">
      <w:pPr>
        <w:pStyle w:val="Zawartotabeli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:rsidRPr="00601856" w14:paraId="07A2CC0D" w14:textId="77777777" w:rsidTr="006E21A4">
        <w:tc>
          <w:tcPr>
            <w:tcW w:w="9724" w:type="dxa"/>
          </w:tcPr>
          <w:p w14:paraId="457DD6B6" w14:textId="77777777" w:rsidR="003475B4" w:rsidRPr="00513C01" w:rsidRDefault="00513C01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513C01">
              <w:rPr>
                <w:rFonts w:cs="Arial"/>
                <w:b/>
                <w:bCs/>
                <w:sz w:val="20"/>
                <w:szCs w:val="20"/>
                <w:lang w:val="cs-CZ"/>
              </w:rPr>
              <w:t xml:space="preserve">ODDÍL 5: </w:t>
            </w:r>
            <w:r w:rsidR="000439EA">
              <w:rPr>
                <w:rFonts w:cs="Arial"/>
                <w:b/>
                <w:bCs/>
                <w:sz w:val="20"/>
                <w:szCs w:val="20"/>
                <w:lang w:val="cs-CZ"/>
              </w:rPr>
              <w:t>OPATŘENÍ PRO ZDOLÁVÁNÍ POŽÁRU</w:t>
            </w:r>
          </w:p>
        </w:tc>
      </w:tr>
    </w:tbl>
    <w:p w14:paraId="0B7AD097" w14:textId="77777777" w:rsidR="003475B4" w:rsidRPr="00513C01" w:rsidRDefault="003475B4" w:rsidP="00BD576E">
      <w:pPr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01A0D75F" w14:textId="77777777" w:rsidR="003475B4" w:rsidRPr="001F3749" w:rsidRDefault="003475B4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1F3749">
        <w:rPr>
          <w:rFonts w:cs="Arial"/>
          <w:b/>
          <w:bCs/>
          <w:color w:val="000000"/>
          <w:sz w:val="20"/>
          <w:szCs w:val="20"/>
          <w:lang w:val="cs-CZ"/>
        </w:rPr>
        <w:t xml:space="preserve">5.1. </w:t>
      </w:r>
      <w:r w:rsidR="00513C01" w:rsidRPr="001F3749">
        <w:rPr>
          <w:rFonts w:cs="Arial"/>
          <w:b/>
          <w:bCs/>
          <w:i/>
          <w:color w:val="000000"/>
          <w:sz w:val="20"/>
          <w:szCs w:val="20"/>
          <w:lang w:val="cs-CZ"/>
        </w:rPr>
        <w:t>Hasiva</w:t>
      </w:r>
    </w:p>
    <w:p w14:paraId="127318ED" w14:textId="77777777" w:rsidR="003C5135" w:rsidRPr="001F3749" w:rsidRDefault="003C5135" w:rsidP="00BD576E">
      <w:pPr>
        <w:spacing w:line="100" w:lineRule="atLeast"/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64900587" w14:textId="77777777" w:rsidR="00D230A9" w:rsidRPr="001F3749" w:rsidRDefault="00513C01" w:rsidP="005E4496">
      <w:pPr>
        <w:tabs>
          <w:tab w:val="left" w:pos="2410"/>
        </w:tabs>
        <w:ind w:left="567"/>
        <w:jc w:val="both"/>
        <w:rPr>
          <w:sz w:val="20"/>
          <w:lang w:val="cs-CZ"/>
        </w:rPr>
      </w:pPr>
      <w:r w:rsidRPr="001F3749">
        <w:rPr>
          <w:rFonts w:eastAsia="EUAlbertina+20" w:cs="Arial"/>
          <w:b/>
          <w:bCs/>
          <w:color w:val="000000"/>
          <w:sz w:val="20"/>
          <w:szCs w:val="20"/>
          <w:lang w:val="cs-CZ"/>
        </w:rPr>
        <w:t xml:space="preserve">Vhodná hasiva: </w:t>
      </w:r>
      <w:r w:rsidR="005E4496">
        <w:rPr>
          <w:rFonts w:eastAsia="EUAlbertina+20" w:cs="Arial"/>
          <w:b/>
          <w:bCs/>
          <w:color w:val="000000"/>
          <w:sz w:val="20"/>
          <w:szCs w:val="20"/>
          <w:lang w:val="cs-CZ"/>
        </w:rPr>
        <w:tab/>
      </w:r>
      <w:r w:rsidR="00D230A9" w:rsidRPr="001F3749">
        <w:rPr>
          <w:sz w:val="20"/>
          <w:lang w:val="cs-CZ"/>
        </w:rPr>
        <w:t>Prášek, pěna, kysličník uhličitý (CO</w:t>
      </w:r>
      <w:r w:rsidR="00D230A9" w:rsidRPr="001F3749">
        <w:rPr>
          <w:sz w:val="20"/>
          <w:vertAlign w:val="subscript"/>
          <w:lang w:val="cs-CZ"/>
        </w:rPr>
        <w:t>2</w:t>
      </w:r>
      <w:r w:rsidR="00D230A9" w:rsidRPr="001F3749">
        <w:rPr>
          <w:sz w:val="20"/>
          <w:lang w:val="cs-CZ"/>
        </w:rPr>
        <w:t>), rozprášená voda.</w:t>
      </w:r>
    </w:p>
    <w:p w14:paraId="0430F1B0" w14:textId="77777777" w:rsidR="00D230A9" w:rsidRPr="001F3749" w:rsidRDefault="00D230A9" w:rsidP="005E4496">
      <w:pPr>
        <w:tabs>
          <w:tab w:val="left" w:pos="2410"/>
        </w:tabs>
        <w:ind w:left="567"/>
        <w:jc w:val="both"/>
        <w:rPr>
          <w:i/>
          <w:iCs/>
          <w:sz w:val="20"/>
          <w:lang w:val="cs-CZ"/>
        </w:rPr>
      </w:pPr>
      <w:r w:rsidRPr="001F3749">
        <w:rPr>
          <w:b/>
          <w:iCs/>
          <w:sz w:val="20"/>
          <w:lang w:val="cs-CZ"/>
        </w:rPr>
        <w:t>Nevhodná hasiva:</w:t>
      </w:r>
      <w:r w:rsidRPr="001F3749">
        <w:rPr>
          <w:i/>
          <w:iCs/>
          <w:sz w:val="20"/>
          <w:lang w:val="cs-CZ"/>
        </w:rPr>
        <w:t xml:space="preserve"> </w:t>
      </w:r>
      <w:r w:rsidR="005E4496">
        <w:rPr>
          <w:i/>
          <w:iCs/>
          <w:sz w:val="20"/>
          <w:lang w:val="cs-CZ"/>
        </w:rPr>
        <w:tab/>
      </w:r>
      <w:r w:rsidRPr="005E4496">
        <w:rPr>
          <w:iCs/>
          <w:sz w:val="20"/>
          <w:lang w:val="cs-CZ"/>
        </w:rPr>
        <w:t>Nepoužívat přímý proud vody!</w:t>
      </w:r>
    </w:p>
    <w:p w14:paraId="64B49C71" w14:textId="77777777" w:rsidR="003475B4" w:rsidRPr="001F3749" w:rsidRDefault="003475B4" w:rsidP="005E4496">
      <w:pPr>
        <w:tabs>
          <w:tab w:val="left" w:pos="2410"/>
        </w:tabs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p w14:paraId="7FE27B08" w14:textId="77777777" w:rsidR="00345ADC" w:rsidRPr="001F3749" w:rsidRDefault="00345ADC" w:rsidP="00BD576E">
      <w:pPr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  <w:r w:rsidRPr="001F3749">
        <w:rPr>
          <w:rFonts w:cs="Arial"/>
          <w:b/>
          <w:bCs/>
          <w:color w:val="000000"/>
          <w:sz w:val="20"/>
          <w:szCs w:val="20"/>
          <w:lang w:val="cs-CZ"/>
        </w:rPr>
        <w:t xml:space="preserve">5.2. </w:t>
      </w:r>
      <w:r w:rsidR="00D230A9" w:rsidRPr="001F3749">
        <w:rPr>
          <w:rFonts w:cs="Arial"/>
          <w:b/>
          <w:bCs/>
          <w:i/>
          <w:color w:val="000000"/>
          <w:sz w:val="20"/>
          <w:szCs w:val="20"/>
          <w:lang w:val="cs-CZ"/>
        </w:rPr>
        <w:t>Zvláštní nebezpečnost vyplývající z látky nebo směsi.</w:t>
      </w:r>
    </w:p>
    <w:p w14:paraId="2E96D5E6" w14:textId="77777777" w:rsidR="003C5135" w:rsidRPr="001F3749" w:rsidRDefault="003C5135" w:rsidP="00BD576E">
      <w:pPr>
        <w:jc w:val="both"/>
        <w:rPr>
          <w:rFonts w:cs="Arial"/>
          <w:b/>
          <w:bCs/>
          <w:i/>
          <w:color w:val="000000"/>
          <w:sz w:val="20"/>
          <w:szCs w:val="20"/>
          <w:lang w:val="cs-CZ"/>
        </w:rPr>
      </w:pPr>
    </w:p>
    <w:p w14:paraId="6B9892EC" w14:textId="77777777" w:rsidR="00C35F14" w:rsidRPr="00C35F14" w:rsidRDefault="00C35F14" w:rsidP="00C35F14">
      <w:pPr>
        <w:pStyle w:val="WW-Tekstpodstawowywcity2"/>
        <w:jc w:val="both"/>
        <w:rPr>
          <w:rFonts w:ascii="Arial" w:hAnsi="Arial" w:cs="Arial"/>
          <w:sz w:val="20"/>
          <w:lang w:val="cs-CZ"/>
        </w:rPr>
      </w:pPr>
      <w:r w:rsidRPr="00C35F14">
        <w:rPr>
          <w:rFonts w:ascii="Arial" w:hAnsi="Arial" w:cs="Arial"/>
          <w:sz w:val="20"/>
          <w:lang w:val="cs-CZ"/>
        </w:rPr>
        <w:t>Je nutno přijmout bezpečnostní opatření, aby bylo zamezeno úniku do půdy, povrchových vod, kanalizace nebo nekontrolovanému šíření hasiva.</w:t>
      </w:r>
    </w:p>
    <w:p w14:paraId="574954AE" w14:textId="77777777" w:rsidR="00C35F14" w:rsidRPr="00C0466D" w:rsidRDefault="00C35F14" w:rsidP="00C35F14">
      <w:pPr>
        <w:ind w:left="540"/>
        <w:jc w:val="both"/>
        <w:rPr>
          <w:rFonts w:cs="Arial"/>
          <w:sz w:val="20"/>
          <w:lang w:val="cs-CZ"/>
        </w:rPr>
      </w:pPr>
      <w:r w:rsidRPr="00C35F14">
        <w:rPr>
          <w:rFonts w:cs="Arial"/>
          <w:sz w:val="20"/>
          <w:lang w:val="cs-CZ"/>
        </w:rPr>
        <w:t xml:space="preserve">Při požáru se mohou uvolňovat dráždivé a toxické zplodiny. </w:t>
      </w:r>
    </w:p>
    <w:p w14:paraId="3342753F" w14:textId="77777777" w:rsidR="003475B4" w:rsidRPr="00C0466D" w:rsidRDefault="003475B4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1798CA28" w14:textId="77777777" w:rsidR="00D230A9" w:rsidRPr="001F3749" w:rsidRDefault="003475B4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  <w:r w:rsidRPr="001F3749">
        <w:rPr>
          <w:rFonts w:eastAsia="EUAlbertina" w:cs="Arial"/>
          <w:b/>
          <w:bCs/>
          <w:color w:val="000000"/>
          <w:sz w:val="20"/>
          <w:szCs w:val="20"/>
          <w:lang w:val="cs-CZ"/>
        </w:rPr>
        <w:t xml:space="preserve">5.3. </w:t>
      </w:r>
      <w:r w:rsidR="00D230A9" w:rsidRPr="001F3749">
        <w:rPr>
          <w:rFonts w:eastAsia="EUAlbertina" w:cs="Arial"/>
          <w:b/>
          <w:bCs/>
          <w:i/>
          <w:color w:val="000000"/>
          <w:sz w:val="20"/>
          <w:szCs w:val="20"/>
          <w:lang w:val="cs-CZ"/>
        </w:rPr>
        <w:t>Pokyny pro hasiče.</w:t>
      </w:r>
      <w:r w:rsidRPr="001F3749">
        <w:rPr>
          <w:rFonts w:eastAsia="EUAlbertina" w:cs="Arial"/>
          <w:color w:val="000000"/>
          <w:sz w:val="20"/>
          <w:szCs w:val="20"/>
          <w:lang w:val="cs-CZ"/>
        </w:rPr>
        <w:t xml:space="preserve"> </w:t>
      </w:r>
    </w:p>
    <w:p w14:paraId="5B9012F5" w14:textId="77777777" w:rsidR="003C5135" w:rsidRPr="001F3749" w:rsidRDefault="003C5135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  <w:lang w:val="cs-CZ"/>
        </w:rPr>
      </w:pPr>
    </w:p>
    <w:p w14:paraId="41342436" w14:textId="77777777" w:rsidR="008665BB" w:rsidRDefault="00C35F14" w:rsidP="00C35F14">
      <w:pPr>
        <w:spacing w:line="100" w:lineRule="atLeast"/>
        <w:ind w:left="567"/>
        <w:jc w:val="both"/>
        <w:rPr>
          <w:sz w:val="20"/>
        </w:rPr>
      </w:pPr>
      <w:proofErr w:type="spellStart"/>
      <w:r w:rsidRPr="00C35F14">
        <w:rPr>
          <w:sz w:val="20"/>
        </w:rPr>
        <w:t>Používat</w:t>
      </w:r>
      <w:proofErr w:type="spellEnd"/>
      <w:r w:rsidRPr="00C35F14">
        <w:rPr>
          <w:sz w:val="20"/>
        </w:rPr>
        <w:t xml:space="preserve"> </w:t>
      </w:r>
      <w:proofErr w:type="spellStart"/>
      <w:r w:rsidRPr="00C35F14">
        <w:rPr>
          <w:sz w:val="20"/>
        </w:rPr>
        <w:t>ochrannou</w:t>
      </w:r>
      <w:proofErr w:type="spellEnd"/>
      <w:r w:rsidRPr="00C35F14">
        <w:rPr>
          <w:sz w:val="20"/>
        </w:rPr>
        <w:t xml:space="preserve"> </w:t>
      </w:r>
      <w:proofErr w:type="spellStart"/>
      <w:r w:rsidRPr="00C35F14">
        <w:rPr>
          <w:sz w:val="20"/>
        </w:rPr>
        <w:t>masku</w:t>
      </w:r>
      <w:proofErr w:type="spellEnd"/>
      <w:r w:rsidRPr="00C35F14">
        <w:rPr>
          <w:sz w:val="20"/>
        </w:rPr>
        <w:t xml:space="preserve"> na </w:t>
      </w:r>
      <w:proofErr w:type="spellStart"/>
      <w:r w:rsidRPr="00C35F14">
        <w:rPr>
          <w:sz w:val="20"/>
        </w:rPr>
        <w:t>ochranu</w:t>
      </w:r>
      <w:proofErr w:type="spellEnd"/>
      <w:r w:rsidRPr="00C35F14">
        <w:rPr>
          <w:sz w:val="20"/>
        </w:rPr>
        <w:t xml:space="preserve"> </w:t>
      </w:r>
      <w:proofErr w:type="spellStart"/>
      <w:r w:rsidRPr="00C35F14">
        <w:rPr>
          <w:sz w:val="20"/>
        </w:rPr>
        <w:t>proti</w:t>
      </w:r>
      <w:proofErr w:type="spellEnd"/>
      <w:r w:rsidRPr="00C35F14">
        <w:rPr>
          <w:sz w:val="20"/>
        </w:rPr>
        <w:t xml:space="preserve"> </w:t>
      </w:r>
      <w:proofErr w:type="spellStart"/>
      <w:r w:rsidRPr="00C35F14">
        <w:rPr>
          <w:sz w:val="20"/>
        </w:rPr>
        <w:t>kouři</w:t>
      </w:r>
      <w:proofErr w:type="spellEnd"/>
      <w:r w:rsidRPr="00C35F14">
        <w:rPr>
          <w:sz w:val="20"/>
        </w:rPr>
        <w:t>.</w:t>
      </w:r>
    </w:p>
    <w:p w14:paraId="085DF1FB" w14:textId="77777777" w:rsidR="00C35F14" w:rsidRPr="001F3749" w:rsidRDefault="00C35F14" w:rsidP="00C35F14">
      <w:pPr>
        <w:spacing w:line="100" w:lineRule="atLeast"/>
        <w:ind w:left="567"/>
        <w:jc w:val="both"/>
        <w:rPr>
          <w:rFonts w:cs="Arial"/>
          <w:sz w:val="20"/>
          <w:szCs w:val="20"/>
          <w:lang w:val="cs-CZ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:rsidRPr="00601856" w14:paraId="2D75AB2B" w14:textId="77777777" w:rsidTr="006E21A4">
        <w:tc>
          <w:tcPr>
            <w:tcW w:w="9724" w:type="dxa"/>
          </w:tcPr>
          <w:p w14:paraId="1718CCCE" w14:textId="77777777" w:rsidR="003475B4" w:rsidRPr="001F3749" w:rsidRDefault="00D230A9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1F3749">
              <w:rPr>
                <w:rFonts w:cs="Arial"/>
                <w:b/>
                <w:bCs/>
                <w:sz w:val="20"/>
                <w:szCs w:val="20"/>
                <w:lang w:val="cs-CZ"/>
              </w:rPr>
              <w:t>ODDÍL 6: OPATŘENÍ V PŘÍPADĚ NÁHODNÉHO ÚNIKU</w:t>
            </w:r>
          </w:p>
        </w:tc>
      </w:tr>
    </w:tbl>
    <w:p w14:paraId="16344A2B" w14:textId="77777777" w:rsidR="003475B4" w:rsidRPr="001F3749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6F0E1A47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6.1.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na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ochranu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osob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,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ochranné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prostředky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nouzové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postupy</w:t>
      </w:r>
      <w:proofErr w:type="spellEnd"/>
      <w:r w:rsidR="00D230A9" w:rsidRPr="00D230A9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0B12FAA6" w14:textId="77777777" w:rsidR="003C5135" w:rsidRPr="00D230A9" w:rsidRDefault="003C5135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722678A9" w14:textId="77777777" w:rsidR="00673E1E" w:rsidRPr="00673E1E" w:rsidRDefault="00673E1E" w:rsidP="00673E1E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673E1E">
        <w:rPr>
          <w:rFonts w:ascii="Arial" w:hAnsi="Arial" w:cs="Arial"/>
          <w:sz w:val="20"/>
        </w:rPr>
        <w:t>Zamezit</w:t>
      </w:r>
      <w:proofErr w:type="spellEnd"/>
      <w:r w:rsidRPr="00673E1E">
        <w:rPr>
          <w:rFonts w:ascii="Arial" w:hAnsi="Arial" w:cs="Arial"/>
          <w:sz w:val="20"/>
        </w:rPr>
        <w:t xml:space="preserve"> styku s </w:t>
      </w:r>
      <w:proofErr w:type="spellStart"/>
      <w:r w:rsidRPr="00673E1E">
        <w:rPr>
          <w:rFonts w:ascii="Arial" w:hAnsi="Arial" w:cs="Arial"/>
          <w:sz w:val="20"/>
        </w:rPr>
        <w:t>kůží</w:t>
      </w:r>
      <w:proofErr w:type="spellEnd"/>
      <w:r w:rsidRPr="00673E1E">
        <w:rPr>
          <w:rFonts w:ascii="Arial" w:hAnsi="Arial" w:cs="Arial"/>
          <w:sz w:val="20"/>
        </w:rPr>
        <w:t xml:space="preserve">, </w:t>
      </w:r>
      <w:proofErr w:type="spellStart"/>
      <w:r w:rsidRPr="00673E1E">
        <w:rPr>
          <w:rFonts w:ascii="Arial" w:hAnsi="Arial" w:cs="Arial"/>
          <w:sz w:val="20"/>
        </w:rPr>
        <w:t>očima</w:t>
      </w:r>
      <w:proofErr w:type="spellEnd"/>
      <w:r w:rsidRPr="00673E1E">
        <w:rPr>
          <w:rFonts w:ascii="Arial" w:hAnsi="Arial" w:cs="Arial"/>
          <w:sz w:val="20"/>
        </w:rPr>
        <w:t xml:space="preserve"> a </w:t>
      </w:r>
      <w:proofErr w:type="spellStart"/>
      <w:r w:rsidRPr="00673E1E">
        <w:rPr>
          <w:rFonts w:ascii="Arial" w:hAnsi="Arial" w:cs="Arial"/>
          <w:sz w:val="20"/>
        </w:rPr>
        <w:t>oděvem</w:t>
      </w:r>
      <w:proofErr w:type="spellEnd"/>
      <w:r w:rsidRPr="00673E1E">
        <w:rPr>
          <w:rFonts w:ascii="Arial" w:hAnsi="Arial" w:cs="Arial"/>
          <w:sz w:val="20"/>
        </w:rPr>
        <w:t xml:space="preserve">. </w:t>
      </w:r>
      <w:proofErr w:type="spellStart"/>
      <w:r w:rsidRPr="00673E1E">
        <w:rPr>
          <w:rFonts w:ascii="Arial" w:hAnsi="Arial" w:cs="Arial"/>
          <w:sz w:val="20"/>
        </w:rPr>
        <w:t>Zamezit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vdechování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rozprášeného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přípravku</w:t>
      </w:r>
      <w:proofErr w:type="spellEnd"/>
      <w:r w:rsidRPr="00673E1E">
        <w:rPr>
          <w:rFonts w:ascii="Arial" w:hAnsi="Arial" w:cs="Arial"/>
          <w:sz w:val="20"/>
        </w:rPr>
        <w:t xml:space="preserve"> a </w:t>
      </w:r>
      <w:proofErr w:type="spellStart"/>
      <w:r w:rsidRPr="00673E1E">
        <w:rPr>
          <w:rFonts w:ascii="Arial" w:hAnsi="Arial" w:cs="Arial"/>
          <w:sz w:val="20"/>
        </w:rPr>
        <w:t>užitkové</w:t>
      </w:r>
      <w:proofErr w:type="spellEnd"/>
      <w:r w:rsidRPr="00673E1E">
        <w:rPr>
          <w:rFonts w:ascii="Arial" w:hAnsi="Arial" w:cs="Arial"/>
          <w:sz w:val="20"/>
        </w:rPr>
        <w:t xml:space="preserve"> kapaliny </w:t>
      </w:r>
      <w:proofErr w:type="spellStart"/>
      <w:r w:rsidRPr="00673E1E">
        <w:rPr>
          <w:rFonts w:ascii="Arial" w:hAnsi="Arial" w:cs="Arial"/>
          <w:sz w:val="20"/>
        </w:rPr>
        <w:t>používané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při</w:t>
      </w:r>
      <w:proofErr w:type="spellEnd"/>
      <w:r w:rsidRPr="00673E1E">
        <w:rPr>
          <w:rFonts w:ascii="Arial" w:hAnsi="Arial" w:cs="Arial"/>
          <w:sz w:val="20"/>
        </w:rPr>
        <w:t xml:space="preserve"> </w:t>
      </w:r>
      <w:proofErr w:type="spellStart"/>
      <w:r w:rsidRPr="00673E1E">
        <w:rPr>
          <w:rFonts w:ascii="Arial" w:hAnsi="Arial" w:cs="Arial"/>
          <w:sz w:val="20"/>
        </w:rPr>
        <w:t>postřicích</w:t>
      </w:r>
      <w:proofErr w:type="spellEnd"/>
      <w:r w:rsidRPr="00673E1E">
        <w:rPr>
          <w:rFonts w:ascii="Arial" w:hAnsi="Arial" w:cs="Arial"/>
          <w:sz w:val="20"/>
        </w:rPr>
        <w:t>.</w:t>
      </w:r>
    </w:p>
    <w:p w14:paraId="48EFDABD" w14:textId="77777777" w:rsidR="00673E1E" w:rsidRPr="00673E1E" w:rsidRDefault="00673E1E" w:rsidP="00673E1E">
      <w:pPr>
        <w:ind w:left="540"/>
        <w:jc w:val="both"/>
        <w:rPr>
          <w:rFonts w:cs="Arial"/>
          <w:sz w:val="20"/>
        </w:rPr>
      </w:pPr>
      <w:proofErr w:type="spellStart"/>
      <w:r w:rsidRPr="00673E1E">
        <w:rPr>
          <w:rFonts w:cs="Arial"/>
          <w:sz w:val="20"/>
        </w:rPr>
        <w:t>Při</w:t>
      </w:r>
      <w:proofErr w:type="spellEnd"/>
      <w:r w:rsidRPr="00673E1E">
        <w:rPr>
          <w:rFonts w:cs="Arial"/>
          <w:sz w:val="20"/>
        </w:rPr>
        <w:t xml:space="preserve"> </w:t>
      </w:r>
      <w:proofErr w:type="spellStart"/>
      <w:r w:rsidRPr="00673E1E">
        <w:rPr>
          <w:rFonts w:cs="Arial"/>
          <w:sz w:val="20"/>
        </w:rPr>
        <w:t>práci</w:t>
      </w:r>
      <w:proofErr w:type="spellEnd"/>
      <w:r w:rsidRPr="00673E1E">
        <w:rPr>
          <w:rFonts w:cs="Arial"/>
          <w:sz w:val="20"/>
        </w:rPr>
        <w:t xml:space="preserve"> s </w:t>
      </w:r>
      <w:proofErr w:type="spellStart"/>
      <w:r w:rsidRPr="00673E1E">
        <w:rPr>
          <w:rFonts w:cs="Arial"/>
          <w:sz w:val="20"/>
        </w:rPr>
        <w:t>přípravkem</w:t>
      </w:r>
      <w:proofErr w:type="spellEnd"/>
      <w:r w:rsidRPr="00673E1E">
        <w:rPr>
          <w:rFonts w:cs="Arial"/>
          <w:sz w:val="20"/>
        </w:rPr>
        <w:t xml:space="preserve"> </w:t>
      </w:r>
      <w:proofErr w:type="spellStart"/>
      <w:r w:rsidRPr="00673E1E">
        <w:rPr>
          <w:rFonts w:cs="Arial"/>
          <w:sz w:val="20"/>
        </w:rPr>
        <w:t>nejezte</w:t>
      </w:r>
      <w:proofErr w:type="spellEnd"/>
      <w:r w:rsidRPr="00673E1E">
        <w:rPr>
          <w:rFonts w:cs="Arial"/>
          <w:sz w:val="20"/>
        </w:rPr>
        <w:t xml:space="preserve">, </w:t>
      </w:r>
      <w:proofErr w:type="spellStart"/>
      <w:r w:rsidRPr="00673E1E">
        <w:rPr>
          <w:rFonts w:cs="Arial"/>
          <w:sz w:val="20"/>
        </w:rPr>
        <w:t>nepijte</w:t>
      </w:r>
      <w:proofErr w:type="spellEnd"/>
      <w:r w:rsidRPr="00673E1E">
        <w:rPr>
          <w:rFonts w:cs="Arial"/>
          <w:sz w:val="20"/>
        </w:rPr>
        <w:t xml:space="preserve"> a </w:t>
      </w:r>
      <w:proofErr w:type="spellStart"/>
      <w:r w:rsidRPr="00673E1E">
        <w:rPr>
          <w:rFonts w:cs="Arial"/>
          <w:sz w:val="20"/>
        </w:rPr>
        <w:t>nekuřte</w:t>
      </w:r>
      <w:proofErr w:type="spellEnd"/>
      <w:r w:rsidRPr="00673E1E">
        <w:rPr>
          <w:rFonts w:cs="Arial"/>
          <w:sz w:val="20"/>
        </w:rPr>
        <w:t>.</w:t>
      </w:r>
    </w:p>
    <w:p w14:paraId="34A75B81" w14:textId="77777777" w:rsidR="003475B4" w:rsidRPr="00D230A9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p w14:paraId="136E2B59" w14:textId="77777777" w:rsidR="008C4CFA" w:rsidRDefault="008C4CFA" w:rsidP="00BD576E">
      <w:pPr>
        <w:autoSpaceDE w:val="0"/>
        <w:spacing w:line="100" w:lineRule="atLeast"/>
        <w:jc w:val="both"/>
        <w:rPr>
          <w:rFonts w:eastAsia="EUAlbertina+01" w:cs="Arial"/>
          <w:b/>
          <w:bCs/>
          <w:color w:val="000000"/>
          <w:sz w:val="20"/>
          <w:szCs w:val="20"/>
        </w:rPr>
      </w:pPr>
    </w:p>
    <w:p w14:paraId="0481B3C0" w14:textId="77777777" w:rsidR="008C4CFA" w:rsidRDefault="008C4CFA" w:rsidP="00BD576E">
      <w:pPr>
        <w:autoSpaceDE w:val="0"/>
        <w:spacing w:line="100" w:lineRule="atLeast"/>
        <w:jc w:val="both"/>
        <w:rPr>
          <w:rFonts w:eastAsia="EUAlbertina+01" w:cs="Arial"/>
          <w:b/>
          <w:bCs/>
          <w:color w:val="000000"/>
          <w:sz w:val="20"/>
          <w:szCs w:val="20"/>
        </w:rPr>
      </w:pPr>
    </w:p>
    <w:p w14:paraId="7ED98BFC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+01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+01" w:cs="Arial"/>
          <w:b/>
          <w:bCs/>
          <w:color w:val="000000"/>
          <w:sz w:val="20"/>
          <w:szCs w:val="20"/>
        </w:rPr>
        <w:t xml:space="preserve">6.2.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ochranu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životního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prostředí</w:t>
      </w:r>
      <w:proofErr w:type="spellEnd"/>
      <w:r w:rsidR="00FE3226" w:rsidRPr="00FE3226">
        <w:rPr>
          <w:rFonts w:eastAsia="EUAlbertina+01" w:cs="Arial"/>
          <w:b/>
          <w:bCs/>
          <w:i/>
          <w:color w:val="000000"/>
          <w:sz w:val="20"/>
          <w:szCs w:val="20"/>
        </w:rPr>
        <w:t>.</w:t>
      </w:r>
    </w:p>
    <w:p w14:paraId="7ADC4E6F" w14:textId="77777777" w:rsidR="003C5135" w:rsidRPr="00FE3226" w:rsidRDefault="003C5135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70B9FD52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Zamezit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kontaminaci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povrchových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kanalizačních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systémů</w:t>
      </w:r>
      <w:proofErr w:type="spellEnd"/>
      <w:r w:rsidRPr="00FE3226">
        <w:rPr>
          <w:rFonts w:ascii="Arial" w:hAnsi="Arial" w:cs="Arial"/>
          <w:sz w:val="20"/>
        </w:rPr>
        <w:t>.</w:t>
      </w:r>
    </w:p>
    <w:p w14:paraId="2A381C84" w14:textId="77777777" w:rsidR="00FE3226" w:rsidRPr="00FE3226" w:rsidRDefault="00FE3226" w:rsidP="00FE3226">
      <w:pPr>
        <w:pStyle w:val="WW-Tekstpodstawowywcity3"/>
        <w:rPr>
          <w:rFonts w:ascii="Arial" w:hAnsi="Arial" w:cs="Arial"/>
        </w:rPr>
      </w:pPr>
      <w:r w:rsidRPr="00FE3226">
        <w:rPr>
          <w:rFonts w:ascii="Arial" w:hAnsi="Arial" w:cs="Arial"/>
        </w:rPr>
        <w:t xml:space="preserve">Je </w:t>
      </w:r>
      <w:proofErr w:type="spellStart"/>
      <w:r w:rsidRPr="00FE3226">
        <w:rPr>
          <w:rFonts w:ascii="Arial" w:hAnsi="Arial" w:cs="Arial"/>
        </w:rPr>
        <w:t>zakázáno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používat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prostředek</w:t>
      </w:r>
      <w:proofErr w:type="spellEnd"/>
      <w:r w:rsidRPr="00FE3226">
        <w:rPr>
          <w:rFonts w:ascii="Arial" w:hAnsi="Arial" w:cs="Arial"/>
        </w:rPr>
        <w:t xml:space="preserve"> v </w:t>
      </w:r>
      <w:proofErr w:type="spellStart"/>
      <w:r w:rsidRPr="00FE3226">
        <w:rPr>
          <w:rFonts w:ascii="Arial" w:hAnsi="Arial" w:cs="Arial"/>
        </w:rPr>
        <w:t>zóně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přímé</w:t>
      </w:r>
      <w:proofErr w:type="spellEnd"/>
      <w:r w:rsidRPr="00FE3226">
        <w:rPr>
          <w:rFonts w:ascii="Arial" w:hAnsi="Arial" w:cs="Arial"/>
        </w:rPr>
        <w:t xml:space="preserve"> ochrany </w:t>
      </w:r>
      <w:proofErr w:type="spellStart"/>
      <w:r w:rsidRPr="00FE3226">
        <w:rPr>
          <w:rFonts w:ascii="Arial" w:hAnsi="Arial" w:cs="Arial"/>
        </w:rPr>
        <w:t>vodních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zdrojů</w:t>
      </w:r>
      <w:proofErr w:type="spellEnd"/>
      <w:r w:rsidRPr="00FE3226">
        <w:rPr>
          <w:rFonts w:ascii="Arial" w:hAnsi="Arial" w:cs="Arial"/>
        </w:rPr>
        <w:t xml:space="preserve"> a na </w:t>
      </w:r>
      <w:proofErr w:type="spellStart"/>
      <w:r w:rsidRPr="00FE3226">
        <w:rPr>
          <w:rFonts w:ascii="Arial" w:hAnsi="Arial" w:cs="Arial"/>
        </w:rPr>
        <w:t>území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lázní</w:t>
      </w:r>
      <w:proofErr w:type="spellEnd"/>
      <w:r w:rsidRPr="00FE3226">
        <w:rPr>
          <w:rFonts w:ascii="Arial" w:hAnsi="Arial" w:cs="Arial"/>
        </w:rPr>
        <w:t xml:space="preserve">, </w:t>
      </w:r>
      <w:proofErr w:type="spellStart"/>
      <w:r w:rsidRPr="00FE3226">
        <w:rPr>
          <w:rFonts w:ascii="Arial" w:hAnsi="Arial" w:cs="Arial"/>
        </w:rPr>
        <w:t>ochranných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zón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národních</w:t>
      </w:r>
      <w:proofErr w:type="spellEnd"/>
      <w:r w:rsidRPr="00FE3226">
        <w:rPr>
          <w:rFonts w:ascii="Arial" w:hAnsi="Arial" w:cs="Arial"/>
        </w:rPr>
        <w:t xml:space="preserve"> </w:t>
      </w:r>
      <w:proofErr w:type="spellStart"/>
      <w:r w:rsidRPr="00FE3226">
        <w:rPr>
          <w:rFonts w:ascii="Arial" w:hAnsi="Arial" w:cs="Arial"/>
        </w:rPr>
        <w:t>parků</w:t>
      </w:r>
      <w:proofErr w:type="spellEnd"/>
      <w:r w:rsidRPr="00FE3226">
        <w:rPr>
          <w:rFonts w:ascii="Arial" w:hAnsi="Arial" w:cs="Arial"/>
        </w:rPr>
        <w:t xml:space="preserve"> a </w:t>
      </w:r>
      <w:proofErr w:type="spellStart"/>
      <w:r w:rsidRPr="00FE3226">
        <w:rPr>
          <w:rFonts w:ascii="Arial" w:hAnsi="Arial" w:cs="Arial"/>
        </w:rPr>
        <w:t>rezervací</w:t>
      </w:r>
      <w:proofErr w:type="spellEnd"/>
      <w:r w:rsidRPr="00FE3226">
        <w:rPr>
          <w:rFonts w:ascii="Arial" w:hAnsi="Arial" w:cs="Arial"/>
        </w:rPr>
        <w:t>.</w:t>
      </w:r>
    </w:p>
    <w:p w14:paraId="45AAB2D1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Zbytky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nespotřebované</w:t>
      </w:r>
      <w:proofErr w:type="spellEnd"/>
      <w:r w:rsidRPr="00FE3226">
        <w:rPr>
          <w:rFonts w:ascii="Arial" w:hAnsi="Arial" w:cs="Arial"/>
          <w:sz w:val="20"/>
        </w:rPr>
        <w:t xml:space="preserve"> kapaliny </w:t>
      </w:r>
      <w:proofErr w:type="spellStart"/>
      <w:r w:rsidRPr="00FE3226">
        <w:rPr>
          <w:rFonts w:ascii="Arial" w:hAnsi="Arial" w:cs="Arial"/>
          <w:sz w:val="20"/>
        </w:rPr>
        <w:t>rozřeďte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vodou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vystříkejte</w:t>
      </w:r>
      <w:proofErr w:type="spellEnd"/>
      <w:r w:rsidRPr="00FE3226">
        <w:rPr>
          <w:rFonts w:ascii="Arial" w:hAnsi="Arial" w:cs="Arial"/>
          <w:sz w:val="20"/>
        </w:rPr>
        <w:t xml:space="preserve"> na </w:t>
      </w:r>
      <w:proofErr w:type="spellStart"/>
      <w:r w:rsidRPr="00FE3226">
        <w:rPr>
          <w:rFonts w:ascii="Arial" w:hAnsi="Arial" w:cs="Arial"/>
          <w:sz w:val="20"/>
        </w:rPr>
        <w:t>dříve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postříkané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povrchy</w:t>
      </w:r>
      <w:proofErr w:type="spellEnd"/>
      <w:r w:rsidRPr="00FE3226">
        <w:rPr>
          <w:rFonts w:ascii="Arial" w:hAnsi="Arial" w:cs="Arial"/>
          <w:sz w:val="20"/>
        </w:rPr>
        <w:t xml:space="preserve">. </w:t>
      </w:r>
    </w:p>
    <w:p w14:paraId="409AE4FA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FE3226">
        <w:rPr>
          <w:rFonts w:ascii="Arial" w:hAnsi="Arial" w:cs="Arial"/>
          <w:sz w:val="20"/>
        </w:rPr>
        <w:t>Vyprázdněný</w:t>
      </w:r>
      <w:proofErr w:type="spellEnd"/>
      <w:r w:rsidRPr="00FE3226">
        <w:rPr>
          <w:rFonts w:ascii="Arial" w:hAnsi="Arial" w:cs="Arial"/>
          <w:sz w:val="20"/>
        </w:rPr>
        <w:t xml:space="preserve"> obal </w:t>
      </w:r>
      <w:proofErr w:type="spellStart"/>
      <w:r w:rsidRPr="00FE3226">
        <w:rPr>
          <w:rFonts w:ascii="Arial" w:hAnsi="Arial" w:cs="Arial"/>
          <w:sz w:val="20"/>
        </w:rPr>
        <w:t>třikrát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propláchněte</w:t>
      </w:r>
      <w:proofErr w:type="spellEnd"/>
      <w:r w:rsidRPr="00FE3226">
        <w:rPr>
          <w:rFonts w:ascii="Arial" w:hAnsi="Arial" w:cs="Arial"/>
          <w:sz w:val="20"/>
        </w:rPr>
        <w:t xml:space="preserve"> a </w:t>
      </w:r>
      <w:proofErr w:type="spellStart"/>
      <w:r w:rsidRPr="00FE3226">
        <w:rPr>
          <w:rFonts w:ascii="Arial" w:hAnsi="Arial" w:cs="Arial"/>
          <w:sz w:val="20"/>
        </w:rPr>
        <w:t>výplachovou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vodu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vlijte</w:t>
      </w:r>
      <w:proofErr w:type="spellEnd"/>
      <w:r w:rsidRPr="00FE3226">
        <w:rPr>
          <w:rFonts w:ascii="Arial" w:hAnsi="Arial" w:cs="Arial"/>
          <w:sz w:val="20"/>
        </w:rPr>
        <w:t xml:space="preserve"> do </w:t>
      </w:r>
      <w:proofErr w:type="spellStart"/>
      <w:r w:rsidRPr="00FE3226">
        <w:rPr>
          <w:rFonts w:ascii="Arial" w:hAnsi="Arial" w:cs="Arial"/>
          <w:sz w:val="20"/>
        </w:rPr>
        <w:t>nádržky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postřikovače</w:t>
      </w:r>
      <w:proofErr w:type="spellEnd"/>
      <w:r w:rsidRPr="00FE3226">
        <w:rPr>
          <w:rFonts w:ascii="Arial" w:hAnsi="Arial" w:cs="Arial"/>
          <w:sz w:val="20"/>
        </w:rPr>
        <w:t xml:space="preserve">. </w:t>
      </w:r>
      <w:proofErr w:type="spellStart"/>
      <w:r w:rsidRPr="00FE3226">
        <w:rPr>
          <w:rFonts w:ascii="Arial" w:hAnsi="Arial" w:cs="Arial"/>
          <w:sz w:val="20"/>
        </w:rPr>
        <w:t>Vodu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použitou</w:t>
      </w:r>
      <w:proofErr w:type="spellEnd"/>
      <w:r w:rsidRPr="00FE3226">
        <w:rPr>
          <w:rFonts w:ascii="Arial" w:hAnsi="Arial" w:cs="Arial"/>
          <w:sz w:val="20"/>
        </w:rPr>
        <w:t xml:space="preserve"> k </w:t>
      </w:r>
      <w:proofErr w:type="spellStart"/>
      <w:r w:rsidRPr="00FE3226">
        <w:rPr>
          <w:rFonts w:ascii="Arial" w:hAnsi="Arial" w:cs="Arial"/>
          <w:sz w:val="20"/>
        </w:rPr>
        <w:t>mytí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vybavení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vystříkejte</w:t>
      </w:r>
      <w:proofErr w:type="spellEnd"/>
      <w:r w:rsidRPr="00FE3226">
        <w:rPr>
          <w:rFonts w:ascii="Arial" w:hAnsi="Arial" w:cs="Arial"/>
          <w:sz w:val="20"/>
        </w:rPr>
        <w:t xml:space="preserve"> na </w:t>
      </w:r>
      <w:proofErr w:type="spellStart"/>
      <w:r w:rsidRPr="00FE3226">
        <w:rPr>
          <w:rFonts w:ascii="Arial" w:hAnsi="Arial" w:cs="Arial"/>
          <w:sz w:val="20"/>
        </w:rPr>
        <w:t>dříve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postříkané</w:t>
      </w:r>
      <w:proofErr w:type="spellEnd"/>
      <w:r w:rsidRPr="00FE3226">
        <w:rPr>
          <w:rFonts w:ascii="Arial" w:hAnsi="Arial" w:cs="Arial"/>
          <w:sz w:val="20"/>
        </w:rPr>
        <w:t xml:space="preserve"> </w:t>
      </w:r>
      <w:proofErr w:type="spellStart"/>
      <w:r w:rsidRPr="00FE3226">
        <w:rPr>
          <w:rFonts w:ascii="Arial" w:hAnsi="Arial" w:cs="Arial"/>
          <w:sz w:val="20"/>
        </w:rPr>
        <w:t>povrchy</w:t>
      </w:r>
      <w:proofErr w:type="spellEnd"/>
      <w:r w:rsidRPr="00FE3226">
        <w:rPr>
          <w:rFonts w:ascii="Arial" w:hAnsi="Arial" w:cs="Arial"/>
          <w:sz w:val="20"/>
        </w:rPr>
        <w:t>.</w:t>
      </w:r>
    </w:p>
    <w:p w14:paraId="114F17A0" w14:textId="77777777" w:rsidR="00FE3226" w:rsidRPr="00FE3226" w:rsidRDefault="00FE3226" w:rsidP="00FE3226">
      <w:pPr>
        <w:pStyle w:val="WW-Tekstpodstawowywcity2"/>
        <w:jc w:val="both"/>
        <w:rPr>
          <w:rFonts w:ascii="Arial" w:hAnsi="Arial" w:cs="Arial"/>
          <w:sz w:val="20"/>
          <w:szCs w:val="20"/>
        </w:rPr>
      </w:pPr>
      <w:r w:rsidRPr="00FE3226">
        <w:rPr>
          <w:rFonts w:ascii="Arial" w:hAnsi="Arial" w:cs="Arial"/>
          <w:sz w:val="20"/>
          <w:szCs w:val="20"/>
        </w:rPr>
        <w:t xml:space="preserve">Je </w:t>
      </w:r>
      <w:proofErr w:type="spellStart"/>
      <w:r w:rsidRPr="00FE3226">
        <w:rPr>
          <w:rFonts w:ascii="Arial" w:hAnsi="Arial" w:cs="Arial"/>
          <w:sz w:val="20"/>
        </w:rPr>
        <w:t>zakázáno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používat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prázdné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obaly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FE3226">
        <w:rPr>
          <w:rFonts w:ascii="Arial" w:hAnsi="Arial" w:cs="Arial"/>
          <w:sz w:val="20"/>
          <w:szCs w:val="20"/>
        </w:rPr>
        <w:t>přípravku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FE3226">
        <w:rPr>
          <w:rFonts w:ascii="Arial" w:hAnsi="Arial" w:cs="Arial"/>
          <w:sz w:val="20"/>
          <w:szCs w:val="20"/>
        </w:rPr>
        <w:t>jiné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účely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, v tom </w:t>
      </w:r>
      <w:proofErr w:type="spellStart"/>
      <w:r w:rsidRPr="00FE3226">
        <w:rPr>
          <w:rFonts w:ascii="Arial" w:hAnsi="Arial" w:cs="Arial"/>
          <w:sz w:val="20"/>
          <w:szCs w:val="20"/>
        </w:rPr>
        <w:t>také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nakládání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s nimi jako z </w:t>
      </w:r>
      <w:proofErr w:type="spellStart"/>
      <w:r w:rsidRPr="00FE3226">
        <w:rPr>
          <w:rFonts w:ascii="Arial" w:hAnsi="Arial" w:cs="Arial"/>
          <w:sz w:val="20"/>
          <w:szCs w:val="20"/>
        </w:rPr>
        <w:t>druhotnými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226">
        <w:rPr>
          <w:rFonts w:ascii="Arial" w:hAnsi="Arial" w:cs="Arial"/>
          <w:sz w:val="20"/>
          <w:szCs w:val="20"/>
        </w:rPr>
        <w:t>surovinami</w:t>
      </w:r>
      <w:proofErr w:type="spellEnd"/>
      <w:r w:rsidRPr="00FE3226">
        <w:rPr>
          <w:rFonts w:ascii="Arial" w:hAnsi="Arial" w:cs="Arial"/>
          <w:sz w:val="20"/>
          <w:szCs w:val="20"/>
        </w:rPr>
        <w:t xml:space="preserve">. </w:t>
      </w:r>
    </w:p>
    <w:p w14:paraId="224A0F92" w14:textId="77777777" w:rsidR="00EF1A66" w:rsidRPr="003C5135" w:rsidRDefault="00A9306A" w:rsidP="003C5135">
      <w:pPr>
        <w:pStyle w:val="WW-Tekstpodstawowywcity2"/>
        <w:ind w:left="0"/>
        <w:jc w:val="both"/>
        <w:rPr>
          <w:rFonts w:ascii="Arial" w:hAnsi="Arial" w:cs="Arial"/>
          <w:sz w:val="20"/>
          <w:szCs w:val="20"/>
        </w:rPr>
      </w:pPr>
      <w:r w:rsidRPr="00BD576E">
        <w:rPr>
          <w:rFonts w:ascii="Arial" w:hAnsi="Arial" w:cs="Arial"/>
          <w:sz w:val="20"/>
          <w:szCs w:val="20"/>
        </w:rPr>
        <w:t xml:space="preserve"> </w:t>
      </w:r>
    </w:p>
    <w:p w14:paraId="0E442198" w14:textId="77777777" w:rsidR="00FE3226" w:rsidRDefault="003475B4" w:rsidP="00FE3226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6.3. </w:t>
      </w:r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Metody a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materiál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omezení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úniku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a pro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čištění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66C9779E" w14:textId="77777777" w:rsidR="003C5135" w:rsidRPr="00FE3226" w:rsidRDefault="003C5135" w:rsidP="00FE3226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</w:p>
    <w:p w14:paraId="59FED977" w14:textId="77777777" w:rsidR="00FE3226" w:rsidRPr="00E2290E" w:rsidRDefault="00FE3226" w:rsidP="00FE3226">
      <w:pPr>
        <w:ind w:left="540"/>
        <w:jc w:val="both"/>
        <w:rPr>
          <w:sz w:val="20"/>
        </w:rPr>
      </w:pPr>
      <w:r>
        <w:rPr>
          <w:sz w:val="20"/>
        </w:rPr>
        <w:t>V </w:t>
      </w:r>
      <w:proofErr w:type="spellStart"/>
      <w:r>
        <w:rPr>
          <w:sz w:val="20"/>
        </w:rPr>
        <w:t>případě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vylití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zasypat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kontaminované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místo</w:t>
      </w:r>
      <w:proofErr w:type="spellEnd"/>
      <w:r>
        <w:rPr>
          <w:sz w:val="20"/>
        </w:rPr>
        <w:t xml:space="preserve"> </w:t>
      </w:r>
      <w:proofErr w:type="spellStart"/>
      <w:r w:rsidRPr="00E2290E">
        <w:rPr>
          <w:sz w:val="20"/>
        </w:rPr>
        <w:t>p</w:t>
      </w:r>
      <w:r>
        <w:rPr>
          <w:sz w:val="20"/>
        </w:rPr>
        <w:t>í</w:t>
      </w:r>
      <w:r w:rsidRPr="00E2290E">
        <w:rPr>
          <w:sz w:val="20"/>
        </w:rPr>
        <w:t>skem</w:t>
      </w:r>
      <w:proofErr w:type="spellEnd"/>
      <w:r w:rsidRPr="00E2290E"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jiným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sorpčním</w:t>
      </w:r>
      <w:proofErr w:type="spellEnd"/>
      <w:r>
        <w:rPr>
          <w:sz w:val="20"/>
        </w:rPr>
        <w:t xml:space="preserve"> </w:t>
      </w:r>
      <w:proofErr w:type="spellStart"/>
      <w:r w:rsidRPr="00E2290E">
        <w:rPr>
          <w:sz w:val="20"/>
        </w:rPr>
        <w:t>materi</w:t>
      </w:r>
      <w:r>
        <w:rPr>
          <w:sz w:val="20"/>
        </w:rPr>
        <w:t>álem</w:t>
      </w:r>
      <w:proofErr w:type="spellEnd"/>
      <w:r w:rsidRPr="00E2290E">
        <w:rPr>
          <w:sz w:val="20"/>
        </w:rPr>
        <w:t xml:space="preserve"> </w:t>
      </w:r>
      <w:r>
        <w:rPr>
          <w:sz w:val="20"/>
        </w:rPr>
        <w:t>a</w:t>
      </w:r>
      <w:r w:rsidRPr="00E2290E">
        <w:rPr>
          <w:sz w:val="20"/>
        </w:rPr>
        <w:t xml:space="preserve"> </w:t>
      </w:r>
      <w:proofErr w:type="spellStart"/>
      <w:r>
        <w:rPr>
          <w:sz w:val="20"/>
        </w:rPr>
        <w:t>vše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sebrat</w:t>
      </w:r>
      <w:proofErr w:type="spellEnd"/>
      <w:r>
        <w:rPr>
          <w:sz w:val="20"/>
        </w:rPr>
        <w:t xml:space="preserve"> </w:t>
      </w:r>
      <w:r w:rsidRPr="00E2290E">
        <w:rPr>
          <w:sz w:val="20"/>
        </w:rPr>
        <w:t xml:space="preserve">do </w:t>
      </w:r>
      <w:proofErr w:type="spellStart"/>
      <w:r>
        <w:rPr>
          <w:sz w:val="20"/>
        </w:rPr>
        <w:t>těsné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popsané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nádoby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spolu</w:t>
      </w:r>
      <w:proofErr w:type="spellEnd"/>
      <w:r>
        <w:rPr>
          <w:sz w:val="20"/>
        </w:rPr>
        <w:t xml:space="preserve"> s </w:t>
      </w:r>
      <w:proofErr w:type="spellStart"/>
      <w:r>
        <w:rPr>
          <w:sz w:val="20"/>
        </w:rPr>
        <w:t>návodem</w:t>
      </w:r>
      <w:proofErr w:type="spellEnd"/>
      <w:r>
        <w:rPr>
          <w:sz w:val="20"/>
        </w:rPr>
        <w:t xml:space="preserve"> na </w:t>
      </w:r>
      <w:proofErr w:type="spellStart"/>
      <w:r>
        <w:rPr>
          <w:sz w:val="20"/>
        </w:rPr>
        <w:t>zneškodnění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místních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předpisů</w:t>
      </w:r>
      <w:proofErr w:type="spellEnd"/>
      <w:r w:rsidRPr="00E2290E">
        <w:rPr>
          <w:sz w:val="20"/>
        </w:rPr>
        <w:t>.</w:t>
      </w:r>
    </w:p>
    <w:p w14:paraId="20E987BE" w14:textId="77777777" w:rsidR="00FE3226" w:rsidRPr="00E2290E" w:rsidRDefault="00FE3226" w:rsidP="00FE3226">
      <w:pPr>
        <w:ind w:left="540"/>
        <w:jc w:val="both"/>
        <w:rPr>
          <w:sz w:val="20"/>
        </w:rPr>
      </w:pPr>
      <w:proofErr w:type="spellStart"/>
      <w:r>
        <w:rPr>
          <w:sz w:val="20"/>
        </w:rPr>
        <w:t>Zamezit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úniku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>
        <w:rPr>
          <w:sz w:val="20"/>
        </w:rPr>
        <w:t xml:space="preserve"> do </w:t>
      </w:r>
      <w:proofErr w:type="spellStart"/>
      <w:r>
        <w:rPr>
          <w:sz w:val="20"/>
        </w:rPr>
        <w:t>kanalizace</w:t>
      </w:r>
      <w:proofErr w:type="spellEnd"/>
      <w:r w:rsidRPr="00E2290E">
        <w:rPr>
          <w:sz w:val="20"/>
        </w:rPr>
        <w:t xml:space="preserve"> </w:t>
      </w:r>
      <w:proofErr w:type="spellStart"/>
      <w:r>
        <w:rPr>
          <w:sz w:val="20"/>
        </w:rPr>
        <w:t>nebo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příkopů</w:t>
      </w:r>
      <w:proofErr w:type="spellEnd"/>
      <w:r w:rsidRPr="00E2290E">
        <w:rPr>
          <w:sz w:val="20"/>
        </w:rPr>
        <w:t xml:space="preserve">, </w:t>
      </w:r>
      <w:proofErr w:type="spellStart"/>
      <w:r>
        <w:rPr>
          <w:sz w:val="20"/>
        </w:rPr>
        <w:t>vodních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toků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</w:t>
      </w:r>
      <w:r w:rsidRPr="00E2290E">
        <w:rPr>
          <w:sz w:val="20"/>
        </w:rPr>
        <w:t>p</w:t>
      </w:r>
      <w:r>
        <w:rPr>
          <w:sz w:val="20"/>
        </w:rPr>
        <w:t>od</w:t>
      </w:r>
      <w:proofErr w:type="spellEnd"/>
      <w:r w:rsidRPr="00E2290E">
        <w:rPr>
          <w:sz w:val="20"/>
        </w:rPr>
        <w:t>.</w:t>
      </w:r>
    </w:p>
    <w:p w14:paraId="3A0951E0" w14:textId="77777777" w:rsidR="003475B4" w:rsidRDefault="00FE3226" w:rsidP="00FE3226">
      <w:pPr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r w:rsidRPr="00972008">
        <w:rPr>
          <w:sz w:val="20"/>
          <w:szCs w:val="20"/>
        </w:rPr>
        <w:t xml:space="preserve">Je </w:t>
      </w:r>
      <w:proofErr w:type="spellStart"/>
      <w:r w:rsidRPr="00972008">
        <w:rPr>
          <w:sz w:val="20"/>
        </w:rPr>
        <w:t>zakázáno</w:t>
      </w:r>
      <w:proofErr w:type="spellEnd"/>
      <w:r w:rsidRPr="0097200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prázdné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obaly</w:t>
      </w:r>
      <w:proofErr w:type="spellEnd"/>
      <w:r>
        <w:rPr>
          <w:sz w:val="20"/>
          <w:szCs w:val="20"/>
        </w:rPr>
        <w:t xml:space="preserve"> </w:t>
      </w:r>
      <w:r w:rsidRPr="00E2290E">
        <w:rPr>
          <w:sz w:val="20"/>
          <w:szCs w:val="20"/>
        </w:rPr>
        <w:t>o</w:t>
      </w:r>
      <w:r>
        <w:rPr>
          <w:sz w:val="20"/>
          <w:szCs w:val="20"/>
        </w:rPr>
        <w:t>d</w:t>
      </w:r>
      <w:r w:rsidRPr="00E2290E">
        <w:rPr>
          <w:sz w:val="20"/>
          <w:szCs w:val="20"/>
        </w:rPr>
        <w:t xml:space="preserve"> </w:t>
      </w:r>
      <w:proofErr w:type="spellStart"/>
      <w:r w:rsidRPr="00E2290E">
        <w:rPr>
          <w:sz w:val="20"/>
          <w:szCs w:val="20"/>
        </w:rPr>
        <w:t>p</w:t>
      </w:r>
      <w:r>
        <w:rPr>
          <w:sz w:val="20"/>
          <w:szCs w:val="20"/>
        </w:rPr>
        <w:t>řípravku</w:t>
      </w:r>
      <w:proofErr w:type="spellEnd"/>
      <w:r>
        <w:rPr>
          <w:sz w:val="20"/>
          <w:szCs w:val="20"/>
        </w:rPr>
        <w:t xml:space="preserve"> pro </w:t>
      </w:r>
      <w:proofErr w:type="spellStart"/>
      <w:r>
        <w:rPr>
          <w:sz w:val="20"/>
          <w:szCs w:val="20"/>
        </w:rPr>
        <w:t>jiné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účely</w:t>
      </w:r>
      <w:proofErr w:type="spellEnd"/>
      <w:r>
        <w:rPr>
          <w:sz w:val="20"/>
          <w:szCs w:val="20"/>
        </w:rPr>
        <w:t xml:space="preserve">, v </w:t>
      </w:r>
      <w:r w:rsidRPr="00E2290E">
        <w:rPr>
          <w:sz w:val="20"/>
          <w:szCs w:val="20"/>
        </w:rPr>
        <w:t>t</w:t>
      </w:r>
      <w:r>
        <w:rPr>
          <w:sz w:val="20"/>
          <w:szCs w:val="20"/>
        </w:rPr>
        <w:t>o</w:t>
      </w:r>
      <w:r w:rsidRPr="00E2290E">
        <w:rPr>
          <w:sz w:val="20"/>
          <w:szCs w:val="20"/>
        </w:rPr>
        <w:t xml:space="preserve">m </w:t>
      </w:r>
      <w:proofErr w:type="spellStart"/>
      <w:r w:rsidRPr="00E2290E">
        <w:rPr>
          <w:sz w:val="20"/>
          <w:szCs w:val="20"/>
        </w:rPr>
        <w:t>tak</w:t>
      </w:r>
      <w:r>
        <w:rPr>
          <w:sz w:val="20"/>
          <w:szCs w:val="20"/>
        </w:rPr>
        <w:t>é</w:t>
      </w:r>
      <w:proofErr w:type="spellEnd"/>
      <w:r>
        <w:rPr>
          <w:sz w:val="20"/>
          <w:szCs w:val="20"/>
        </w:rPr>
        <w:t xml:space="preserve"> </w:t>
      </w:r>
      <w:r w:rsidRPr="00E2290E">
        <w:rPr>
          <w:sz w:val="20"/>
          <w:szCs w:val="20"/>
        </w:rPr>
        <w:t xml:space="preserve">jako </w:t>
      </w:r>
      <w:proofErr w:type="spellStart"/>
      <w:r>
        <w:rPr>
          <w:sz w:val="20"/>
          <w:szCs w:val="20"/>
        </w:rPr>
        <w:t>druhotné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suroviny</w:t>
      </w:r>
      <w:proofErr w:type="spellEnd"/>
      <w:r w:rsidRPr="00E2290E">
        <w:rPr>
          <w:sz w:val="20"/>
        </w:rPr>
        <w:t>.</w:t>
      </w:r>
    </w:p>
    <w:p w14:paraId="1296CDA7" w14:textId="77777777" w:rsidR="00BD576E" w:rsidRPr="00BD576E" w:rsidRDefault="00BD576E" w:rsidP="00BD576E">
      <w:pPr>
        <w:autoSpaceDE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p w14:paraId="3E5C39E3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6.4.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Odkaz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na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jiné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oddíly</w:t>
      </w:r>
      <w:proofErr w:type="spellEnd"/>
      <w:r w:rsidR="00FE3226" w:rsidRPr="00FE3226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73259879" w14:textId="77777777" w:rsidR="003C5135" w:rsidRPr="00BD576E" w:rsidRDefault="003C5135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color w:val="000000"/>
          <w:sz w:val="20"/>
          <w:szCs w:val="20"/>
        </w:rPr>
      </w:pPr>
    </w:p>
    <w:p w14:paraId="04574017" w14:textId="77777777" w:rsidR="00FE3226" w:rsidRDefault="008B1DC5" w:rsidP="005E4496">
      <w:pPr>
        <w:tabs>
          <w:tab w:val="left" w:pos="3261"/>
          <w:tab w:val="left" w:pos="3402"/>
        </w:tabs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proofErr w:type="spellStart"/>
      <w:r>
        <w:rPr>
          <w:rFonts w:eastAsia="EUAlbertina" w:cs="Arial"/>
          <w:color w:val="000000"/>
          <w:sz w:val="20"/>
          <w:szCs w:val="20"/>
        </w:rPr>
        <w:t>O</w:t>
      </w:r>
      <w:r w:rsidR="00FE3226" w:rsidRPr="00FE3226">
        <w:rPr>
          <w:rFonts w:eastAsia="EUAlbertina" w:cs="Arial"/>
          <w:color w:val="000000"/>
          <w:sz w:val="20"/>
          <w:szCs w:val="20"/>
        </w:rPr>
        <w:t>sobní</w:t>
      </w:r>
      <w:proofErr w:type="spellEnd"/>
      <w:r w:rsidR="00FE3226" w:rsidRPr="00FE3226">
        <w:rPr>
          <w:rFonts w:eastAsia="EUAlbertina" w:cs="Arial"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color w:val="000000"/>
          <w:sz w:val="20"/>
          <w:szCs w:val="20"/>
        </w:rPr>
        <w:t>ochranné</w:t>
      </w:r>
      <w:proofErr w:type="spellEnd"/>
      <w:r w:rsidR="00FE3226" w:rsidRPr="00FE3226">
        <w:rPr>
          <w:rFonts w:eastAsia="EUAlbertina" w:cs="Arial"/>
          <w:color w:val="000000"/>
          <w:sz w:val="20"/>
          <w:szCs w:val="20"/>
        </w:rPr>
        <w:t xml:space="preserve"> </w:t>
      </w:r>
      <w:proofErr w:type="spellStart"/>
      <w:r w:rsidR="00FE3226" w:rsidRPr="00FE3226">
        <w:rPr>
          <w:rFonts w:eastAsia="EUAlbertina" w:cs="Arial"/>
          <w:color w:val="000000"/>
          <w:sz w:val="20"/>
          <w:szCs w:val="20"/>
        </w:rPr>
        <w:t>prostředky</w:t>
      </w:r>
      <w:proofErr w:type="spellEnd"/>
      <w:r w:rsidR="00FE3226">
        <w:rPr>
          <w:rFonts w:eastAsia="EUAlbertina" w:cs="Arial"/>
          <w:color w:val="000000"/>
          <w:sz w:val="20"/>
          <w:szCs w:val="20"/>
        </w:rPr>
        <w:t xml:space="preserve"> </w:t>
      </w:r>
      <w:r w:rsidR="005E4496">
        <w:rPr>
          <w:rFonts w:eastAsia="EUAlbertina" w:cs="Arial"/>
          <w:color w:val="000000"/>
          <w:sz w:val="20"/>
          <w:szCs w:val="20"/>
        </w:rPr>
        <w:tab/>
      </w:r>
      <w:r w:rsidR="00FE3226">
        <w:rPr>
          <w:rFonts w:eastAsia="EUAlbertina" w:cs="Arial"/>
          <w:color w:val="000000"/>
          <w:sz w:val="20"/>
          <w:szCs w:val="20"/>
        </w:rPr>
        <w:t xml:space="preserve">- </w:t>
      </w:r>
      <w:r w:rsidR="005E4496">
        <w:rPr>
          <w:rFonts w:eastAsia="EUAlbertina" w:cs="Arial"/>
          <w:color w:val="000000"/>
          <w:sz w:val="20"/>
          <w:szCs w:val="20"/>
        </w:rPr>
        <w:tab/>
      </w:r>
      <w:proofErr w:type="spellStart"/>
      <w:r w:rsidR="00FE3226">
        <w:rPr>
          <w:rFonts w:eastAsia="EUAlbertina" w:cs="Arial"/>
          <w:bCs/>
          <w:color w:val="000000"/>
          <w:sz w:val="20"/>
          <w:szCs w:val="20"/>
        </w:rPr>
        <w:t>oddíl</w:t>
      </w:r>
      <w:proofErr w:type="spellEnd"/>
      <w:r w:rsidR="00FE3226">
        <w:rPr>
          <w:rFonts w:eastAsia="EUAlbertina" w:cs="Arial"/>
          <w:bCs/>
          <w:color w:val="000000"/>
          <w:sz w:val="20"/>
          <w:szCs w:val="20"/>
        </w:rPr>
        <w:t xml:space="preserve"> 8</w:t>
      </w:r>
    </w:p>
    <w:p w14:paraId="224255A6" w14:textId="77777777" w:rsidR="003475B4" w:rsidRPr="00BD576E" w:rsidRDefault="008B1DC5" w:rsidP="005E4496">
      <w:pPr>
        <w:tabs>
          <w:tab w:val="left" w:pos="3261"/>
          <w:tab w:val="left" w:pos="3402"/>
        </w:tabs>
        <w:autoSpaceDE w:val="0"/>
        <w:spacing w:line="100" w:lineRule="atLeast"/>
        <w:ind w:left="567"/>
        <w:jc w:val="both"/>
        <w:rPr>
          <w:rFonts w:eastAsia="EUAlbertina" w:cs="Arial"/>
          <w:color w:val="000000"/>
          <w:sz w:val="20"/>
          <w:szCs w:val="20"/>
        </w:rPr>
      </w:pPr>
      <w:proofErr w:type="spellStart"/>
      <w:r>
        <w:rPr>
          <w:rFonts w:eastAsia="EUAlbertina" w:cs="Arial"/>
          <w:color w:val="000000"/>
          <w:sz w:val="20"/>
          <w:szCs w:val="20"/>
        </w:rPr>
        <w:t>P</w:t>
      </w:r>
      <w:r w:rsidR="00FE3226" w:rsidRPr="00FE3226">
        <w:rPr>
          <w:rFonts w:eastAsia="EUAlbertina" w:cs="Arial"/>
          <w:color w:val="000000"/>
          <w:sz w:val="20"/>
          <w:szCs w:val="20"/>
        </w:rPr>
        <w:t>okyny</w:t>
      </w:r>
      <w:proofErr w:type="spellEnd"/>
      <w:r w:rsidR="00FE3226" w:rsidRPr="00FE3226">
        <w:rPr>
          <w:rFonts w:eastAsia="EUAlbertina" w:cs="Arial"/>
          <w:color w:val="000000"/>
          <w:sz w:val="20"/>
          <w:szCs w:val="20"/>
        </w:rPr>
        <w:t xml:space="preserve"> pro </w:t>
      </w:r>
      <w:proofErr w:type="spellStart"/>
      <w:r w:rsidR="00FE3226" w:rsidRPr="00FE3226">
        <w:rPr>
          <w:rFonts w:eastAsia="EUAlbertina" w:cs="Arial"/>
          <w:color w:val="000000"/>
          <w:sz w:val="20"/>
          <w:szCs w:val="20"/>
        </w:rPr>
        <w:t>odstraňování</w:t>
      </w:r>
      <w:proofErr w:type="spellEnd"/>
      <w:r w:rsidR="003475B4" w:rsidRPr="00BD576E">
        <w:rPr>
          <w:rFonts w:eastAsia="EUAlbertina" w:cs="Arial"/>
          <w:color w:val="000000"/>
          <w:sz w:val="20"/>
          <w:szCs w:val="20"/>
        </w:rPr>
        <w:t xml:space="preserve"> </w:t>
      </w:r>
      <w:r w:rsidR="005E4496">
        <w:rPr>
          <w:rFonts w:eastAsia="EUAlbertina" w:cs="Arial"/>
          <w:color w:val="000000"/>
          <w:sz w:val="20"/>
          <w:szCs w:val="20"/>
        </w:rPr>
        <w:tab/>
        <w:t>-</w:t>
      </w:r>
      <w:r w:rsidR="003475B4" w:rsidRPr="00BD576E">
        <w:rPr>
          <w:rFonts w:eastAsia="EUAlbertina" w:cs="Arial"/>
          <w:color w:val="000000"/>
          <w:sz w:val="20"/>
          <w:szCs w:val="20"/>
        </w:rPr>
        <w:t xml:space="preserve"> </w:t>
      </w:r>
      <w:r w:rsidR="005E4496">
        <w:rPr>
          <w:rFonts w:eastAsia="EUAlbertina" w:cs="Arial"/>
          <w:color w:val="000000"/>
          <w:sz w:val="20"/>
          <w:szCs w:val="20"/>
        </w:rPr>
        <w:tab/>
      </w:r>
      <w:proofErr w:type="spellStart"/>
      <w:r w:rsidR="00FE3226" w:rsidRPr="00FE3226">
        <w:rPr>
          <w:rFonts w:eastAsia="EUAlbertina" w:cs="Arial"/>
          <w:bCs/>
          <w:color w:val="000000"/>
          <w:sz w:val="20"/>
          <w:szCs w:val="20"/>
        </w:rPr>
        <w:t>oddíl</w:t>
      </w:r>
      <w:proofErr w:type="spellEnd"/>
      <w:r w:rsidR="003475B4" w:rsidRPr="00BD576E">
        <w:rPr>
          <w:rFonts w:eastAsia="EUAlbertina" w:cs="Arial"/>
          <w:color w:val="000000"/>
          <w:sz w:val="20"/>
          <w:szCs w:val="20"/>
        </w:rPr>
        <w:t xml:space="preserve"> 13</w:t>
      </w:r>
    </w:p>
    <w:p w14:paraId="65DC89FC" w14:textId="77777777" w:rsidR="00FC79D7" w:rsidRPr="00BD576E" w:rsidRDefault="00FC79D7" w:rsidP="005E4496">
      <w:pPr>
        <w:tabs>
          <w:tab w:val="left" w:pos="3119"/>
          <w:tab w:val="left" w:pos="3402"/>
        </w:tabs>
        <w:autoSpaceDE w:val="0"/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14:paraId="0332F4F7" w14:textId="77777777" w:rsidTr="006E21A4">
        <w:tc>
          <w:tcPr>
            <w:tcW w:w="9724" w:type="dxa"/>
          </w:tcPr>
          <w:p w14:paraId="58A669BA" w14:textId="77777777" w:rsidR="003475B4" w:rsidRPr="00BD576E" w:rsidRDefault="0055355D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55355D">
              <w:rPr>
                <w:rFonts w:cs="Arial"/>
                <w:b/>
                <w:bCs/>
                <w:sz w:val="20"/>
                <w:szCs w:val="20"/>
              </w:rPr>
              <w:t>ODDÍL 7: ZACHÁZENÍ A SKLADOVÁNÍ</w:t>
            </w:r>
          </w:p>
        </w:tc>
      </w:tr>
    </w:tbl>
    <w:p w14:paraId="54EC6CE3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0D1A3369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7.1.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Opatření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bezpečné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zacházení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4132FFB0" w14:textId="77777777" w:rsidR="003C5135" w:rsidRPr="00BD576E" w:rsidRDefault="003C5135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color w:val="000000"/>
          <w:sz w:val="20"/>
          <w:szCs w:val="20"/>
        </w:rPr>
      </w:pPr>
    </w:p>
    <w:p w14:paraId="5C87D3C9" w14:textId="77777777" w:rsidR="00536F13" w:rsidRPr="00A87782" w:rsidRDefault="00536F13" w:rsidP="00536F13">
      <w:pPr>
        <w:autoSpaceDE w:val="0"/>
        <w:snapToGrid w:val="0"/>
        <w:spacing w:line="100" w:lineRule="atLeast"/>
        <w:ind w:left="540"/>
        <w:rPr>
          <w:rFonts w:eastAsia="TimesNewRomanPSMT" w:cs="TimesNewRomanPSMT"/>
          <w:sz w:val="20"/>
          <w:szCs w:val="20"/>
        </w:rPr>
      </w:pP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použitím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přípravku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seznámit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etiketou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Předcházet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znečištění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očí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pokožky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Dodržovat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pravidla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osobní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hygieny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používat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ochranný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oděv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shodně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informacemi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umístěnými</w:t>
      </w:r>
      <w:proofErr w:type="spellEnd"/>
      <w:r>
        <w:rPr>
          <w:sz w:val="20"/>
          <w:szCs w:val="20"/>
        </w:rPr>
        <w:t xml:space="preserve"> v </w:t>
      </w:r>
      <w:proofErr w:type="spellStart"/>
      <w:r w:rsidR="008B1DC5">
        <w:rPr>
          <w:sz w:val="20"/>
          <w:szCs w:val="20"/>
        </w:rPr>
        <w:t>oddíle</w:t>
      </w:r>
      <w:proofErr w:type="spellEnd"/>
      <w:r>
        <w:rPr>
          <w:sz w:val="20"/>
          <w:szCs w:val="20"/>
        </w:rPr>
        <w:t xml:space="preserve"> </w:t>
      </w:r>
      <w:r>
        <w:rPr>
          <w:rFonts w:eastAsia="EUAlbertina_Bold" w:cs="EUAlbertina_Bold"/>
          <w:color w:val="000000"/>
          <w:sz w:val="20"/>
          <w:szCs w:val="20"/>
        </w:rPr>
        <w:t xml:space="preserve">8 </w:t>
      </w:r>
      <w:proofErr w:type="spellStart"/>
      <w:r>
        <w:rPr>
          <w:rFonts w:eastAsia="EUAlbertina_Bold" w:cs="EUAlbertina_Bold"/>
          <w:color w:val="000000"/>
          <w:sz w:val="20"/>
          <w:szCs w:val="20"/>
        </w:rPr>
        <w:t>bezpečnostního</w:t>
      </w:r>
      <w:proofErr w:type="spellEnd"/>
      <w:r>
        <w:rPr>
          <w:rFonts w:eastAsia="EUAlbertina_Bold" w:cs="EUAlbertina_Bold"/>
          <w:color w:val="000000"/>
          <w:sz w:val="20"/>
          <w:szCs w:val="20"/>
        </w:rPr>
        <w:t xml:space="preserve"> listu. </w:t>
      </w:r>
      <w:proofErr w:type="spellStart"/>
      <w:r>
        <w:rPr>
          <w:sz w:val="20"/>
          <w:szCs w:val="20"/>
        </w:rPr>
        <w:t>Během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práce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přípravkem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nejíst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nepít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nekouřit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Mýt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ruce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přestávkami</w:t>
      </w:r>
      <w:proofErr w:type="spellEnd"/>
      <w:r>
        <w:rPr>
          <w:sz w:val="20"/>
          <w:szCs w:val="20"/>
        </w:rPr>
        <w:t xml:space="preserve"> v </w:t>
      </w:r>
      <w:proofErr w:type="spellStart"/>
      <w:r>
        <w:rPr>
          <w:sz w:val="20"/>
          <w:szCs w:val="20"/>
        </w:rPr>
        <w:t>práci</w:t>
      </w:r>
      <w:proofErr w:type="spellEnd"/>
      <w:r>
        <w:rPr>
          <w:sz w:val="20"/>
          <w:szCs w:val="20"/>
        </w:rPr>
        <w:t xml:space="preserve"> a po </w:t>
      </w:r>
      <w:proofErr w:type="spellStart"/>
      <w:r>
        <w:rPr>
          <w:sz w:val="20"/>
          <w:szCs w:val="20"/>
        </w:rPr>
        <w:t>práci</w:t>
      </w:r>
      <w:proofErr w:type="spellEnd"/>
      <w:r>
        <w:rPr>
          <w:sz w:val="20"/>
          <w:szCs w:val="20"/>
        </w:rPr>
        <w:t xml:space="preserve"> s </w:t>
      </w:r>
      <w:proofErr w:type="spellStart"/>
      <w:r>
        <w:rPr>
          <w:sz w:val="20"/>
          <w:szCs w:val="20"/>
        </w:rPr>
        <w:t>přípravkem</w:t>
      </w:r>
      <w:proofErr w:type="spellEnd"/>
      <w:r>
        <w:rPr>
          <w:sz w:val="20"/>
          <w:szCs w:val="20"/>
        </w:rPr>
        <w:t>.</w:t>
      </w:r>
    </w:p>
    <w:p w14:paraId="61D49F7B" w14:textId="77777777" w:rsidR="00536F13" w:rsidRPr="006C0DBE" w:rsidRDefault="00536F13" w:rsidP="00536F13">
      <w:pPr>
        <w:ind w:left="540" w:hanging="540"/>
        <w:jc w:val="both"/>
        <w:rPr>
          <w:b/>
          <w:bCs/>
          <w:sz w:val="20"/>
        </w:rPr>
      </w:pPr>
    </w:p>
    <w:p w14:paraId="34F72D3E" w14:textId="77777777" w:rsidR="00536F13" w:rsidRPr="006C0DBE" w:rsidRDefault="00536F13" w:rsidP="00536F13">
      <w:pPr>
        <w:ind w:left="540" w:hanging="540"/>
        <w:jc w:val="both"/>
        <w:rPr>
          <w:sz w:val="20"/>
        </w:rPr>
      </w:pPr>
      <w:r w:rsidRPr="006C0DBE">
        <w:rPr>
          <w:b/>
          <w:bCs/>
          <w:sz w:val="20"/>
        </w:rPr>
        <w:tab/>
      </w:r>
      <w:proofErr w:type="spellStart"/>
      <w:r>
        <w:rPr>
          <w:bCs/>
          <w:sz w:val="20"/>
        </w:rPr>
        <w:t>Veškeré</w:t>
      </w:r>
      <w:proofErr w:type="spellEnd"/>
      <w:r>
        <w:rPr>
          <w:b/>
          <w:bCs/>
          <w:sz w:val="20"/>
        </w:rPr>
        <w:t xml:space="preserve"> </w:t>
      </w:r>
      <w:proofErr w:type="spellStart"/>
      <w:r w:rsidRPr="00034EA4">
        <w:rPr>
          <w:bCs/>
          <w:sz w:val="20"/>
        </w:rPr>
        <w:t>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spojené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manipulací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přenášením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>
        <w:rPr>
          <w:sz w:val="20"/>
        </w:rPr>
        <w:t xml:space="preserve"> je </w:t>
      </w:r>
      <w:proofErr w:type="spellStart"/>
      <w:r>
        <w:rPr>
          <w:sz w:val="20"/>
        </w:rPr>
        <w:t>nutno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provádět</w:t>
      </w:r>
      <w:proofErr w:type="spellEnd"/>
      <w:r>
        <w:rPr>
          <w:sz w:val="20"/>
        </w:rPr>
        <w:t xml:space="preserve"> s </w:t>
      </w:r>
      <w:proofErr w:type="spellStart"/>
      <w:r>
        <w:rPr>
          <w:sz w:val="20"/>
        </w:rPr>
        <w:t>dodržováním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těsnosti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spotřebních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obalů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Vyhýbat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situacím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které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hrozí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nekontrolovanou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ztrátou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těsnosti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 w:rsidRPr="006C0DBE">
        <w:rPr>
          <w:sz w:val="20"/>
        </w:rPr>
        <w:t>.</w:t>
      </w:r>
    </w:p>
    <w:p w14:paraId="098F6B29" w14:textId="77777777" w:rsidR="00207068" w:rsidRPr="00BD576E" w:rsidRDefault="0020706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</w:p>
    <w:p w14:paraId="5E0EA9E2" w14:textId="77777777" w:rsidR="00536F13" w:rsidRDefault="003475B4" w:rsidP="00536F13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7.2.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Podmínky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pro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bezpečné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skladování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látek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směsí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včetně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neslučitelných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látek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a </w:t>
      </w:r>
      <w:proofErr w:type="spellStart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směsí</w:t>
      </w:r>
      <w:proofErr w:type="spellEnd"/>
      <w:r w:rsidR="00536F13" w:rsidRPr="00536F13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73982076" w14:textId="77777777" w:rsidR="003C5135" w:rsidRPr="00536F13" w:rsidRDefault="003C5135" w:rsidP="00536F13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</w:p>
    <w:p w14:paraId="2E223525" w14:textId="77777777" w:rsidR="00DB52C7" w:rsidRPr="006C0DBE" w:rsidRDefault="00DB52C7" w:rsidP="00DB52C7">
      <w:pPr>
        <w:ind w:left="540"/>
        <w:rPr>
          <w:sz w:val="20"/>
        </w:rPr>
      </w:pPr>
      <w:proofErr w:type="spellStart"/>
      <w:r>
        <w:rPr>
          <w:sz w:val="20"/>
        </w:rPr>
        <w:t>Skladovat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výlučně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originálním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balení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teplotě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nepřesahující</w:t>
      </w:r>
      <w:proofErr w:type="spellEnd"/>
      <w:r>
        <w:rPr>
          <w:sz w:val="20"/>
        </w:rPr>
        <w:t xml:space="preserve"> 0 </w:t>
      </w:r>
      <w:r w:rsidRPr="006C0DBE">
        <w:rPr>
          <w:sz w:val="20"/>
        </w:rPr>
        <w:t>-</w:t>
      </w:r>
      <w:r>
        <w:rPr>
          <w:sz w:val="20"/>
        </w:rPr>
        <w:t xml:space="preserve"> </w:t>
      </w:r>
      <w:r w:rsidRPr="006C0DBE">
        <w:rPr>
          <w:sz w:val="20"/>
        </w:rPr>
        <w:t>30</w:t>
      </w:r>
      <w:r>
        <w:rPr>
          <w:position w:val="6"/>
          <w:sz w:val="20"/>
          <w:vertAlign w:val="superscript"/>
        </w:rPr>
        <w:t>o</w:t>
      </w:r>
      <w:r>
        <w:rPr>
          <w:sz w:val="20"/>
        </w:rPr>
        <w:t>C.</w:t>
      </w:r>
    </w:p>
    <w:p w14:paraId="715DA408" w14:textId="77777777" w:rsidR="00DB52C7" w:rsidRPr="006C0DBE" w:rsidRDefault="00DB52C7" w:rsidP="00DB52C7">
      <w:pPr>
        <w:ind w:left="540"/>
        <w:rPr>
          <w:sz w:val="20"/>
          <w:szCs w:val="20"/>
        </w:rPr>
      </w:pPr>
      <w:proofErr w:type="spellStart"/>
      <w:r>
        <w:rPr>
          <w:sz w:val="20"/>
          <w:szCs w:val="20"/>
        </w:rPr>
        <w:t>Uschovat</w:t>
      </w:r>
      <w:proofErr w:type="spellEnd"/>
      <w:r>
        <w:rPr>
          <w:sz w:val="20"/>
          <w:szCs w:val="20"/>
        </w:rPr>
        <w:t xml:space="preserve"> obal </w:t>
      </w:r>
      <w:proofErr w:type="spellStart"/>
      <w:r>
        <w:rPr>
          <w:sz w:val="20"/>
          <w:szCs w:val="20"/>
        </w:rPr>
        <w:t>těsně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zavřený</w:t>
      </w:r>
      <w:proofErr w:type="spellEnd"/>
      <w:r w:rsidRPr="006C0DBE">
        <w:rPr>
          <w:sz w:val="20"/>
          <w:szCs w:val="20"/>
        </w:rPr>
        <w:t xml:space="preserve">. </w:t>
      </w:r>
      <w:proofErr w:type="spellStart"/>
      <w:r w:rsidR="00C0466D" w:rsidRPr="00C0466D">
        <w:rPr>
          <w:sz w:val="20"/>
          <w:szCs w:val="20"/>
        </w:rPr>
        <w:t>Neodstraňujte</w:t>
      </w:r>
      <w:proofErr w:type="spellEnd"/>
      <w:r w:rsidR="00C0466D" w:rsidRPr="00C0466D">
        <w:rPr>
          <w:sz w:val="20"/>
          <w:szCs w:val="20"/>
        </w:rPr>
        <w:t xml:space="preserve"> </w:t>
      </w:r>
      <w:proofErr w:type="spellStart"/>
      <w:r w:rsidR="00C0466D" w:rsidRPr="00C0466D">
        <w:rPr>
          <w:sz w:val="20"/>
          <w:szCs w:val="20"/>
        </w:rPr>
        <w:t>etikety</w:t>
      </w:r>
      <w:proofErr w:type="spellEnd"/>
    </w:p>
    <w:p w14:paraId="306AADB6" w14:textId="77777777" w:rsidR="00DB52C7" w:rsidRDefault="00DB52C7" w:rsidP="00DB52C7">
      <w:pPr>
        <w:ind w:left="540"/>
        <w:rPr>
          <w:sz w:val="20"/>
        </w:rPr>
      </w:pPr>
      <w:proofErr w:type="spellStart"/>
      <w:r w:rsidRPr="006C0DBE">
        <w:rPr>
          <w:sz w:val="20"/>
        </w:rPr>
        <w:t>N</w:t>
      </w:r>
      <w:r>
        <w:rPr>
          <w:sz w:val="20"/>
        </w:rPr>
        <w:t>edovolit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promrznutí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přípravku</w:t>
      </w:r>
      <w:proofErr w:type="spellEnd"/>
      <w:r w:rsidRPr="006C0DBE">
        <w:rPr>
          <w:sz w:val="20"/>
        </w:rPr>
        <w:t>.</w:t>
      </w:r>
    </w:p>
    <w:p w14:paraId="0796DAB0" w14:textId="77777777" w:rsidR="003C5135" w:rsidRDefault="003C5135" w:rsidP="00DB52C7">
      <w:pPr>
        <w:ind w:left="540"/>
        <w:rPr>
          <w:sz w:val="20"/>
        </w:rPr>
      </w:pPr>
    </w:p>
    <w:p w14:paraId="415054EC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7.3.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Specifické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konečné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/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specifická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konečná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použití</w:t>
      </w:r>
      <w:proofErr w:type="spellEnd"/>
      <w:r w:rsidR="00DB52C7" w:rsidRPr="00DB52C7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41D6CA69" w14:textId="77777777" w:rsidR="003C5135" w:rsidRPr="00BD576E" w:rsidRDefault="003C5135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</w:p>
    <w:p w14:paraId="681FEE77" w14:textId="77777777" w:rsidR="00DB52C7" w:rsidRDefault="00DB52C7" w:rsidP="00DB52C7">
      <w:pPr>
        <w:ind w:left="540"/>
        <w:rPr>
          <w:rFonts w:eastAsia="Calibri"/>
          <w:sz w:val="20"/>
          <w:szCs w:val="20"/>
          <w:lang w:eastAsia="en-US"/>
        </w:rPr>
      </w:pPr>
      <w:r w:rsidRPr="00A87782">
        <w:rPr>
          <w:rFonts w:eastAsia="Calibri"/>
          <w:sz w:val="20"/>
          <w:szCs w:val="20"/>
          <w:lang w:eastAsia="en-US"/>
        </w:rPr>
        <w:t xml:space="preserve">Produkt </w:t>
      </w:r>
      <w:proofErr w:type="spellStart"/>
      <w:r w:rsidRPr="00A87782">
        <w:rPr>
          <w:rFonts w:eastAsia="Calibri"/>
          <w:sz w:val="20"/>
          <w:szCs w:val="20"/>
          <w:lang w:eastAsia="en-US"/>
        </w:rPr>
        <w:t>bio</w:t>
      </w:r>
      <w:r>
        <w:rPr>
          <w:rFonts w:eastAsia="Calibri"/>
          <w:sz w:val="20"/>
          <w:szCs w:val="20"/>
          <w:lang w:eastAsia="en-US"/>
        </w:rPr>
        <w:t>cidní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 </w:t>
      </w:r>
      <w:proofErr w:type="spellStart"/>
      <w:r>
        <w:rPr>
          <w:rFonts w:eastAsia="Calibri"/>
          <w:sz w:val="20"/>
          <w:szCs w:val="20"/>
          <w:lang w:eastAsia="en-US"/>
        </w:rPr>
        <w:t>Dodržovat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informace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obsažené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v </w:t>
      </w:r>
      <w:proofErr w:type="spellStart"/>
      <w:r>
        <w:rPr>
          <w:rFonts w:eastAsia="Calibri"/>
          <w:sz w:val="20"/>
          <w:szCs w:val="20"/>
          <w:lang w:eastAsia="en-US"/>
        </w:rPr>
        <w:t>obsahu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>
        <w:rPr>
          <w:rFonts w:eastAsia="Calibri"/>
          <w:sz w:val="20"/>
          <w:szCs w:val="20"/>
          <w:lang w:eastAsia="en-US"/>
        </w:rPr>
        <w:t>etikety</w:t>
      </w:r>
      <w:proofErr w:type="spellEnd"/>
      <w:r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A87782">
        <w:rPr>
          <w:rFonts w:eastAsia="Calibri"/>
          <w:sz w:val="20"/>
          <w:szCs w:val="20"/>
          <w:lang w:eastAsia="en-US"/>
        </w:rPr>
        <w:t>p</w:t>
      </w:r>
      <w:r>
        <w:rPr>
          <w:rFonts w:eastAsia="Calibri"/>
          <w:sz w:val="20"/>
          <w:szCs w:val="20"/>
          <w:lang w:eastAsia="en-US"/>
        </w:rPr>
        <w:t>řípravku</w:t>
      </w:r>
      <w:proofErr w:type="spellEnd"/>
      <w:r w:rsidRPr="00A87782">
        <w:rPr>
          <w:rFonts w:eastAsia="Calibri"/>
          <w:sz w:val="20"/>
          <w:szCs w:val="20"/>
          <w:lang w:eastAsia="en-US"/>
        </w:rPr>
        <w:t>.</w:t>
      </w:r>
    </w:p>
    <w:p w14:paraId="2C0C40A5" w14:textId="77777777" w:rsidR="00A9306A" w:rsidRPr="00BD576E" w:rsidRDefault="00A9306A" w:rsidP="00BD576E">
      <w:pPr>
        <w:jc w:val="both"/>
        <w:rPr>
          <w:rFonts w:cs="Arial"/>
          <w:b/>
          <w:sz w:val="20"/>
          <w:szCs w:val="20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14:paraId="6A6229C5" w14:textId="77777777" w:rsidTr="006E21A4">
        <w:tc>
          <w:tcPr>
            <w:tcW w:w="9724" w:type="dxa"/>
          </w:tcPr>
          <w:p w14:paraId="6D18C59E" w14:textId="77777777" w:rsidR="003475B4" w:rsidRPr="00BD576E" w:rsidRDefault="00DB52C7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DB52C7">
              <w:rPr>
                <w:rFonts w:cs="Arial"/>
                <w:b/>
                <w:bCs/>
                <w:sz w:val="20"/>
                <w:szCs w:val="20"/>
              </w:rPr>
              <w:t>ODDÍL 8: OMEZOVÁNÍ EXPOZICE/OSOBNÍ OCHRANNÉ PROSTŘEDKY</w:t>
            </w:r>
          </w:p>
        </w:tc>
      </w:tr>
    </w:tbl>
    <w:p w14:paraId="52E94FA5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5BA1480E" w14:textId="77777777" w:rsidR="003475B4" w:rsidRDefault="003475B4" w:rsidP="00BD576E">
      <w:pPr>
        <w:pStyle w:val="CM4"/>
        <w:snapToGrid w:val="0"/>
        <w:spacing w:line="100" w:lineRule="atLeast"/>
        <w:jc w:val="both"/>
        <w:rPr>
          <w:rFonts w:ascii="Arial" w:eastAsia="EUAlbertina_Bold" w:hAnsi="Arial" w:cs="Arial"/>
          <w:b/>
          <w:bCs/>
          <w:i/>
          <w:sz w:val="20"/>
          <w:szCs w:val="20"/>
        </w:rPr>
      </w:pPr>
      <w:r w:rsidRPr="00BD576E">
        <w:rPr>
          <w:rFonts w:ascii="Arial" w:eastAsia="EUAlbertina_Bold" w:hAnsi="Arial" w:cs="Arial"/>
          <w:b/>
          <w:bCs/>
          <w:sz w:val="20"/>
          <w:szCs w:val="20"/>
        </w:rPr>
        <w:t xml:space="preserve">8.1. </w:t>
      </w:r>
      <w:proofErr w:type="spellStart"/>
      <w:r w:rsidR="00BC7486" w:rsidRPr="00BC7486">
        <w:rPr>
          <w:rFonts w:ascii="Arial" w:eastAsia="EUAlbertina_Bold" w:hAnsi="Arial" w:cs="Arial"/>
          <w:b/>
          <w:bCs/>
          <w:i/>
          <w:sz w:val="20"/>
          <w:szCs w:val="20"/>
        </w:rPr>
        <w:t>Kontrolní</w:t>
      </w:r>
      <w:proofErr w:type="spellEnd"/>
      <w:r w:rsidR="00BC7486" w:rsidRPr="00BC7486">
        <w:rPr>
          <w:rFonts w:ascii="Arial" w:eastAsia="EUAlbertina_Bold" w:hAnsi="Arial" w:cs="Arial"/>
          <w:b/>
          <w:bCs/>
          <w:i/>
          <w:sz w:val="20"/>
          <w:szCs w:val="20"/>
        </w:rPr>
        <w:t xml:space="preserve"> parametry.</w:t>
      </w:r>
    </w:p>
    <w:p w14:paraId="55561621" w14:textId="77777777" w:rsidR="00C80D31" w:rsidRPr="00BC7486" w:rsidRDefault="00C80D31" w:rsidP="00BC7486"/>
    <w:p w14:paraId="629BD00B" w14:textId="77777777" w:rsidR="00970784" w:rsidRPr="00673E1E" w:rsidRDefault="00BC7486" w:rsidP="00673E1E">
      <w:pPr>
        <w:ind w:left="540" w:hanging="540"/>
        <w:jc w:val="both"/>
        <w:rPr>
          <w:bCs/>
          <w:sz w:val="20"/>
        </w:rPr>
      </w:pPr>
      <w:proofErr w:type="spellStart"/>
      <w:r w:rsidRPr="00673E1E">
        <w:rPr>
          <w:b/>
          <w:bCs/>
          <w:sz w:val="20"/>
        </w:rPr>
        <w:t>Nejvyšší</w:t>
      </w:r>
      <w:proofErr w:type="spellEnd"/>
      <w:r w:rsidRPr="00673E1E">
        <w:rPr>
          <w:b/>
          <w:bCs/>
          <w:sz w:val="20"/>
        </w:rPr>
        <w:t xml:space="preserve"> </w:t>
      </w:r>
      <w:proofErr w:type="spellStart"/>
      <w:r w:rsidRPr="00673E1E">
        <w:rPr>
          <w:b/>
          <w:bCs/>
          <w:sz w:val="20"/>
        </w:rPr>
        <w:t>přípustná</w:t>
      </w:r>
      <w:proofErr w:type="spellEnd"/>
      <w:r w:rsidRPr="00673E1E">
        <w:rPr>
          <w:b/>
          <w:bCs/>
          <w:sz w:val="20"/>
        </w:rPr>
        <w:t xml:space="preserve"> </w:t>
      </w:r>
      <w:proofErr w:type="spellStart"/>
      <w:r w:rsidRPr="00673E1E">
        <w:rPr>
          <w:b/>
          <w:bCs/>
          <w:sz w:val="20"/>
        </w:rPr>
        <w:t>koncentrace</w:t>
      </w:r>
      <w:proofErr w:type="spellEnd"/>
      <w:r>
        <w:rPr>
          <w:rFonts w:eastAsia="EUAlbertina_Bold" w:cs="Arial"/>
          <w:b/>
          <w:bCs/>
          <w:sz w:val="20"/>
          <w:szCs w:val="20"/>
        </w:rPr>
        <w:t>:</w:t>
      </w:r>
      <w:r w:rsidR="00970784" w:rsidRPr="00BD576E">
        <w:rPr>
          <w:rFonts w:eastAsia="EUAlbertina_Bold" w:cs="Arial"/>
          <w:b/>
          <w:bCs/>
          <w:sz w:val="20"/>
          <w:szCs w:val="20"/>
        </w:rPr>
        <w:t xml:space="preserve"> </w:t>
      </w:r>
      <w:proofErr w:type="spellStart"/>
      <w:r w:rsidR="00673E1E" w:rsidRPr="00E2290E">
        <w:rPr>
          <w:bCs/>
          <w:sz w:val="20"/>
        </w:rPr>
        <w:t>Ne</w:t>
      </w:r>
      <w:r w:rsidR="00673E1E">
        <w:rPr>
          <w:bCs/>
          <w:sz w:val="20"/>
        </w:rPr>
        <w:t>ní</w:t>
      </w:r>
      <w:proofErr w:type="spellEnd"/>
      <w:r w:rsidR="00673E1E">
        <w:rPr>
          <w:bCs/>
          <w:sz w:val="20"/>
        </w:rPr>
        <w:t xml:space="preserve"> </w:t>
      </w:r>
      <w:proofErr w:type="spellStart"/>
      <w:r w:rsidR="00673E1E">
        <w:rPr>
          <w:bCs/>
          <w:sz w:val="20"/>
        </w:rPr>
        <w:t>stanovena</w:t>
      </w:r>
      <w:proofErr w:type="spellEnd"/>
      <w:r w:rsidR="00673E1E">
        <w:rPr>
          <w:bCs/>
          <w:sz w:val="20"/>
        </w:rPr>
        <w:t xml:space="preserve">.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Tento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produkt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neobsahuje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žádné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relevantní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množství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látek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s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limitními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hodnotami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,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které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musí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být</w:t>
      </w:r>
      <w:proofErr w:type="spellEnd"/>
      <w:r w:rsidR="00673E1E">
        <w:rPr>
          <w:rFonts w:eastAsia="EUAlbertina_Bold" w:cs="Arial"/>
          <w:bCs/>
          <w:sz w:val="20"/>
          <w:szCs w:val="20"/>
        </w:rPr>
        <w:t xml:space="preserve">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kontrolovány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 xml:space="preserve"> na </w:t>
      </w:r>
      <w:proofErr w:type="spellStart"/>
      <w:r w:rsidR="00673E1E" w:rsidRPr="00673E1E">
        <w:rPr>
          <w:rFonts w:eastAsia="EUAlbertina_Bold" w:cs="Arial"/>
          <w:bCs/>
          <w:sz w:val="20"/>
          <w:szCs w:val="20"/>
        </w:rPr>
        <w:t>pracovišti</w:t>
      </w:r>
      <w:proofErr w:type="spellEnd"/>
      <w:r w:rsidR="00673E1E" w:rsidRPr="00673E1E">
        <w:rPr>
          <w:rFonts w:eastAsia="EUAlbertina_Bold" w:cs="Arial"/>
          <w:bCs/>
          <w:sz w:val="20"/>
          <w:szCs w:val="20"/>
        </w:rPr>
        <w:t>.</w:t>
      </w:r>
    </w:p>
    <w:p w14:paraId="0E8930F5" w14:textId="77777777" w:rsidR="00673E1E" w:rsidRPr="00BD576E" w:rsidRDefault="00673E1E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</w:p>
    <w:p w14:paraId="4027DD41" w14:textId="77777777" w:rsidR="003475B4" w:rsidRDefault="003475B4" w:rsidP="00BD576E">
      <w:pPr>
        <w:autoSpaceDE w:val="0"/>
        <w:spacing w:line="100" w:lineRule="atLeast"/>
        <w:jc w:val="both"/>
        <w:rPr>
          <w:rFonts w:eastAsia="EUAlbertina_Italic" w:cs="Arial"/>
          <w:b/>
          <w:bCs/>
          <w:i/>
          <w:sz w:val="20"/>
          <w:szCs w:val="20"/>
        </w:rPr>
      </w:pPr>
      <w:r w:rsidRPr="00BD576E">
        <w:rPr>
          <w:rFonts w:eastAsia="EUAlbertina_Italic" w:cs="Arial"/>
          <w:b/>
          <w:bCs/>
          <w:sz w:val="20"/>
          <w:szCs w:val="20"/>
        </w:rPr>
        <w:t xml:space="preserve">8.2. </w:t>
      </w:r>
      <w:proofErr w:type="spellStart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Omezování</w:t>
      </w:r>
      <w:proofErr w:type="spellEnd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expozice</w:t>
      </w:r>
      <w:proofErr w:type="spellEnd"/>
      <w:r w:rsidR="00B5592C" w:rsidRPr="00B5592C">
        <w:rPr>
          <w:rFonts w:eastAsia="EUAlbertina_Italic" w:cs="Arial"/>
          <w:b/>
          <w:bCs/>
          <w:i/>
          <w:sz w:val="20"/>
          <w:szCs w:val="20"/>
        </w:rPr>
        <w:t>.</w:t>
      </w:r>
    </w:p>
    <w:p w14:paraId="545FCD92" w14:textId="77777777" w:rsidR="00B5592C" w:rsidRPr="00B5592C" w:rsidRDefault="00E827CF" w:rsidP="00E827CF">
      <w:pPr>
        <w:ind w:left="567"/>
        <w:jc w:val="both"/>
        <w:rPr>
          <w:rFonts w:cs="Arial"/>
          <w:sz w:val="20"/>
        </w:rPr>
      </w:pPr>
      <w:r>
        <w:rPr>
          <w:rFonts w:cs="Arial"/>
          <w:sz w:val="20"/>
        </w:rPr>
        <w:br/>
      </w:r>
      <w:proofErr w:type="spellStart"/>
      <w:r w:rsidRPr="00E827CF">
        <w:rPr>
          <w:rFonts w:cs="Arial"/>
          <w:sz w:val="20"/>
        </w:rPr>
        <w:t>Pracujte</w:t>
      </w:r>
      <w:proofErr w:type="spellEnd"/>
      <w:r w:rsidRPr="00E827CF">
        <w:rPr>
          <w:rFonts w:cs="Arial"/>
          <w:sz w:val="20"/>
        </w:rPr>
        <w:t xml:space="preserve"> v </w:t>
      </w:r>
      <w:proofErr w:type="spellStart"/>
      <w:r w:rsidRPr="00E827CF">
        <w:rPr>
          <w:rFonts w:cs="Arial"/>
          <w:sz w:val="20"/>
        </w:rPr>
        <w:t>dobře</w:t>
      </w:r>
      <w:proofErr w:type="spellEnd"/>
      <w:r w:rsidRPr="00E827CF">
        <w:rPr>
          <w:rFonts w:cs="Arial"/>
          <w:sz w:val="20"/>
        </w:rPr>
        <w:t xml:space="preserve"> </w:t>
      </w:r>
      <w:proofErr w:type="spellStart"/>
      <w:r w:rsidRPr="00E827CF">
        <w:rPr>
          <w:rFonts w:cs="Arial"/>
          <w:sz w:val="20"/>
        </w:rPr>
        <w:t>větratelné</w:t>
      </w:r>
      <w:proofErr w:type="spellEnd"/>
      <w:r w:rsidRPr="00E827CF">
        <w:rPr>
          <w:rFonts w:cs="Arial"/>
          <w:sz w:val="20"/>
        </w:rPr>
        <w:t xml:space="preserve"> </w:t>
      </w:r>
      <w:proofErr w:type="spellStart"/>
      <w:r w:rsidRPr="00E827CF">
        <w:rPr>
          <w:rFonts w:cs="Arial"/>
          <w:sz w:val="20"/>
        </w:rPr>
        <w:t>místnosti</w:t>
      </w:r>
      <w:proofErr w:type="spellEnd"/>
      <w:r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Respektovat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bezpečnostní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opatření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uvedená</w:t>
      </w:r>
      <w:proofErr w:type="spellEnd"/>
      <w:r w:rsidR="00B5592C" w:rsidRPr="00B5592C">
        <w:rPr>
          <w:rFonts w:cs="Arial"/>
          <w:sz w:val="20"/>
        </w:rPr>
        <w:t xml:space="preserve"> na </w:t>
      </w:r>
      <w:proofErr w:type="spellStart"/>
      <w:r w:rsidR="00B5592C" w:rsidRPr="00B5592C">
        <w:rPr>
          <w:rFonts w:cs="Arial"/>
          <w:sz w:val="20"/>
        </w:rPr>
        <w:t>etiketě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přípravku</w:t>
      </w:r>
      <w:proofErr w:type="spellEnd"/>
      <w:r w:rsidR="00B5592C" w:rsidRPr="00B5592C">
        <w:rPr>
          <w:rFonts w:cs="Arial"/>
          <w:sz w:val="20"/>
        </w:rPr>
        <w:t xml:space="preserve">, a </w:t>
      </w:r>
      <w:proofErr w:type="spellStart"/>
      <w:r w:rsidR="00B5592C" w:rsidRPr="00B5592C">
        <w:rPr>
          <w:rFonts w:cs="Arial"/>
          <w:sz w:val="20"/>
        </w:rPr>
        <w:t>také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bezpečnostní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hygienické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pracovní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předpisy</w:t>
      </w:r>
      <w:proofErr w:type="spellEnd"/>
      <w:r w:rsidR="00B5592C" w:rsidRPr="00B5592C"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Před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otevřením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obalu</w:t>
      </w:r>
      <w:proofErr w:type="spellEnd"/>
      <w:r w:rsidR="00B5592C" w:rsidRPr="00B5592C">
        <w:rPr>
          <w:rFonts w:cs="Arial"/>
          <w:sz w:val="20"/>
        </w:rPr>
        <w:t xml:space="preserve"> je </w:t>
      </w:r>
      <w:proofErr w:type="spellStart"/>
      <w:r w:rsidR="00B5592C" w:rsidRPr="00B5592C">
        <w:rPr>
          <w:rFonts w:cs="Arial"/>
          <w:sz w:val="20"/>
        </w:rPr>
        <w:t>nutno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se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seznámit</w:t>
      </w:r>
      <w:proofErr w:type="spellEnd"/>
      <w:r w:rsidR="00B5592C" w:rsidRPr="00B5592C">
        <w:rPr>
          <w:rFonts w:cs="Arial"/>
          <w:sz w:val="20"/>
        </w:rPr>
        <w:t xml:space="preserve"> s </w:t>
      </w:r>
      <w:proofErr w:type="spellStart"/>
      <w:r w:rsidR="00B5592C" w:rsidRPr="00B5592C">
        <w:rPr>
          <w:rFonts w:cs="Arial"/>
          <w:sz w:val="20"/>
        </w:rPr>
        <w:t>textem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etikety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spolu</w:t>
      </w:r>
      <w:proofErr w:type="spellEnd"/>
      <w:r w:rsidR="00B5592C" w:rsidRPr="00B5592C">
        <w:rPr>
          <w:rFonts w:cs="Arial"/>
          <w:sz w:val="20"/>
        </w:rPr>
        <w:t xml:space="preserve"> s </w:t>
      </w:r>
      <w:proofErr w:type="spellStart"/>
      <w:r w:rsidR="00B5592C" w:rsidRPr="00B5592C">
        <w:rPr>
          <w:rFonts w:cs="Arial"/>
          <w:sz w:val="20"/>
        </w:rPr>
        <w:t>návodem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tohoto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bezpečnostního</w:t>
      </w:r>
      <w:proofErr w:type="spellEnd"/>
      <w:r w:rsidR="00B5592C" w:rsidRPr="00B5592C">
        <w:rPr>
          <w:rFonts w:cs="Arial"/>
          <w:sz w:val="20"/>
        </w:rPr>
        <w:t xml:space="preserve"> listu. </w:t>
      </w:r>
      <w:proofErr w:type="spellStart"/>
      <w:r w:rsidR="00B5592C" w:rsidRPr="00B5592C">
        <w:rPr>
          <w:rFonts w:cs="Arial"/>
          <w:sz w:val="20"/>
        </w:rPr>
        <w:t>Zamezit</w:t>
      </w:r>
      <w:proofErr w:type="spellEnd"/>
      <w:r w:rsidR="00B5592C" w:rsidRPr="00B5592C">
        <w:rPr>
          <w:rFonts w:cs="Arial"/>
          <w:sz w:val="20"/>
        </w:rPr>
        <w:t xml:space="preserve"> styku s </w:t>
      </w:r>
      <w:proofErr w:type="spellStart"/>
      <w:r w:rsidR="00B5592C" w:rsidRPr="00B5592C">
        <w:rPr>
          <w:rFonts w:cs="Arial"/>
          <w:sz w:val="20"/>
        </w:rPr>
        <w:t>kůží</w:t>
      </w:r>
      <w:proofErr w:type="spellEnd"/>
      <w:r w:rsidR="00B5592C" w:rsidRPr="00B5592C">
        <w:rPr>
          <w:rFonts w:cs="Arial"/>
          <w:sz w:val="20"/>
        </w:rPr>
        <w:t xml:space="preserve">, </w:t>
      </w:r>
      <w:proofErr w:type="spellStart"/>
      <w:r w:rsidR="00B5592C" w:rsidRPr="00B5592C">
        <w:rPr>
          <w:rFonts w:cs="Arial"/>
          <w:sz w:val="20"/>
        </w:rPr>
        <w:t>očima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oděvem</w:t>
      </w:r>
      <w:proofErr w:type="spellEnd"/>
      <w:r w:rsidR="00B5592C" w:rsidRPr="00B5592C"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Zamezit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vdechování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rozprášeného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přípravku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užitkové</w:t>
      </w:r>
      <w:proofErr w:type="spellEnd"/>
      <w:r w:rsidR="00B5592C" w:rsidRPr="00B5592C">
        <w:rPr>
          <w:rFonts w:cs="Arial"/>
          <w:sz w:val="20"/>
        </w:rPr>
        <w:t xml:space="preserve"> kapaliny </w:t>
      </w:r>
      <w:proofErr w:type="spellStart"/>
      <w:r w:rsidR="00B5592C" w:rsidRPr="00B5592C">
        <w:rPr>
          <w:rFonts w:cs="Arial"/>
          <w:sz w:val="20"/>
        </w:rPr>
        <w:t>používané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při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postřicích</w:t>
      </w:r>
      <w:proofErr w:type="spellEnd"/>
      <w:r w:rsidR="00B5592C" w:rsidRPr="00B5592C">
        <w:rPr>
          <w:rFonts w:cs="Arial"/>
          <w:sz w:val="20"/>
        </w:rPr>
        <w:t xml:space="preserve">. </w:t>
      </w:r>
      <w:proofErr w:type="spellStart"/>
      <w:r w:rsidR="00B5592C" w:rsidRPr="00B5592C">
        <w:rPr>
          <w:rFonts w:cs="Arial"/>
          <w:sz w:val="20"/>
        </w:rPr>
        <w:t>Při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práci</w:t>
      </w:r>
      <w:proofErr w:type="spellEnd"/>
      <w:r w:rsidR="00B5592C" w:rsidRPr="00B5592C">
        <w:rPr>
          <w:rFonts w:cs="Arial"/>
          <w:sz w:val="20"/>
        </w:rPr>
        <w:t xml:space="preserve"> s </w:t>
      </w:r>
      <w:proofErr w:type="spellStart"/>
      <w:r w:rsidR="00B5592C" w:rsidRPr="00B5592C">
        <w:rPr>
          <w:rFonts w:cs="Arial"/>
          <w:sz w:val="20"/>
        </w:rPr>
        <w:t>přípravkem</w:t>
      </w:r>
      <w:proofErr w:type="spellEnd"/>
      <w:r w:rsidR="00B5592C" w:rsidRPr="00B5592C">
        <w:rPr>
          <w:rFonts w:cs="Arial"/>
          <w:sz w:val="20"/>
        </w:rPr>
        <w:t xml:space="preserve"> </w:t>
      </w:r>
      <w:proofErr w:type="spellStart"/>
      <w:r w:rsidR="00B5592C" w:rsidRPr="00B5592C">
        <w:rPr>
          <w:rFonts w:cs="Arial"/>
          <w:sz w:val="20"/>
        </w:rPr>
        <w:t>nejezte</w:t>
      </w:r>
      <w:proofErr w:type="spellEnd"/>
      <w:r w:rsidR="00B5592C" w:rsidRPr="00B5592C">
        <w:rPr>
          <w:rFonts w:cs="Arial"/>
          <w:sz w:val="20"/>
        </w:rPr>
        <w:t xml:space="preserve">, </w:t>
      </w:r>
      <w:proofErr w:type="spellStart"/>
      <w:r w:rsidR="00B5592C" w:rsidRPr="00B5592C">
        <w:rPr>
          <w:rFonts w:cs="Arial"/>
          <w:sz w:val="20"/>
        </w:rPr>
        <w:t>nepijte</w:t>
      </w:r>
      <w:proofErr w:type="spellEnd"/>
      <w:r w:rsidR="00B5592C" w:rsidRPr="00B5592C">
        <w:rPr>
          <w:rFonts w:cs="Arial"/>
          <w:sz w:val="20"/>
        </w:rPr>
        <w:t xml:space="preserve"> a </w:t>
      </w:r>
      <w:proofErr w:type="spellStart"/>
      <w:r w:rsidR="00B5592C" w:rsidRPr="00B5592C">
        <w:rPr>
          <w:rFonts w:cs="Arial"/>
          <w:sz w:val="20"/>
        </w:rPr>
        <w:t>nekuřte</w:t>
      </w:r>
      <w:proofErr w:type="spellEnd"/>
      <w:r w:rsidR="00B5592C" w:rsidRPr="00B5592C">
        <w:rPr>
          <w:rFonts w:cs="Arial"/>
          <w:sz w:val="20"/>
        </w:rPr>
        <w:t>.</w:t>
      </w:r>
    </w:p>
    <w:p w14:paraId="7A5E3466" w14:textId="77777777" w:rsidR="00B5592C" w:rsidRPr="00B5592C" w:rsidRDefault="00B5592C" w:rsidP="00B5592C">
      <w:pPr>
        <w:jc w:val="both"/>
        <w:rPr>
          <w:rFonts w:cs="Arial"/>
          <w:sz w:val="20"/>
        </w:rPr>
      </w:pPr>
    </w:p>
    <w:p w14:paraId="0B0D2F82" w14:textId="77777777" w:rsidR="00B5592C" w:rsidRPr="00B5592C" w:rsidRDefault="00B5592C" w:rsidP="00B5592C">
      <w:pPr>
        <w:ind w:left="540" w:hanging="540"/>
        <w:jc w:val="both"/>
        <w:rPr>
          <w:rFonts w:cs="Arial"/>
          <w:i/>
          <w:iCs/>
          <w:sz w:val="20"/>
        </w:rPr>
      </w:pPr>
      <w:r w:rsidRPr="00B5592C">
        <w:rPr>
          <w:rFonts w:cs="Arial"/>
          <w:b/>
          <w:bCs/>
          <w:sz w:val="20"/>
        </w:rPr>
        <w:t xml:space="preserve">          </w:t>
      </w:r>
      <w:r w:rsidRPr="00B5592C">
        <w:rPr>
          <w:rFonts w:cs="Arial"/>
          <w:b/>
          <w:bCs/>
          <w:sz w:val="20"/>
        </w:rPr>
        <w:tab/>
      </w:r>
      <w:proofErr w:type="spellStart"/>
      <w:r w:rsidRPr="00B5592C">
        <w:rPr>
          <w:rFonts w:cs="Arial"/>
          <w:i/>
          <w:iCs/>
          <w:sz w:val="20"/>
        </w:rPr>
        <w:t>Při</w:t>
      </w:r>
      <w:proofErr w:type="spellEnd"/>
      <w:r w:rsidRPr="00B5592C">
        <w:rPr>
          <w:rFonts w:cs="Arial"/>
          <w:i/>
          <w:iCs/>
          <w:sz w:val="20"/>
        </w:rPr>
        <w:t xml:space="preserve"> </w:t>
      </w:r>
      <w:proofErr w:type="spellStart"/>
      <w:r w:rsidRPr="00B5592C">
        <w:rPr>
          <w:rFonts w:cs="Arial"/>
          <w:i/>
          <w:iCs/>
          <w:sz w:val="20"/>
        </w:rPr>
        <w:t>práci</w:t>
      </w:r>
      <w:proofErr w:type="spellEnd"/>
      <w:r w:rsidRPr="00B5592C">
        <w:rPr>
          <w:rFonts w:cs="Arial"/>
          <w:i/>
          <w:iCs/>
          <w:sz w:val="20"/>
        </w:rPr>
        <w:t xml:space="preserve"> s </w:t>
      </w:r>
      <w:proofErr w:type="spellStart"/>
      <w:r w:rsidRPr="00B5592C">
        <w:rPr>
          <w:rFonts w:cs="Arial"/>
          <w:i/>
          <w:iCs/>
          <w:sz w:val="20"/>
        </w:rPr>
        <w:t>přípravkem</w:t>
      </w:r>
      <w:proofErr w:type="spellEnd"/>
      <w:r w:rsidRPr="00B5592C">
        <w:rPr>
          <w:rFonts w:cs="Arial"/>
          <w:i/>
          <w:iCs/>
          <w:sz w:val="20"/>
        </w:rPr>
        <w:t>:</w:t>
      </w:r>
    </w:p>
    <w:p w14:paraId="13E44AD9" w14:textId="77777777" w:rsidR="00B5592C" w:rsidRPr="00B5592C" w:rsidRDefault="00B5592C" w:rsidP="00B5592C">
      <w:pPr>
        <w:ind w:left="540" w:hanging="540"/>
        <w:jc w:val="both"/>
        <w:rPr>
          <w:rFonts w:cs="Arial"/>
          <w:sz w:val="20"/>
        </w:rPr>
      </w:pPr>
      <w:r w:rsidRPr="00B5592C">
        <w:rPr>
          <w:rFonts w:cs="Arial"/>
          <w:i/>
          <w:iCs/>
          <w:sz w:val="20"/>
        </w:rPr>
        <w:t xml:space="preserve">          </w:t>
      </w:r>
      <w:r w:rsidRPr="00B5592C">
        <w:rPr>
          <w:rFonts w:cs="Arial"/>
          <w:i/>
          <w:iCs/>
          <w:sz w:val="20"/>
        </w:rPr>
        <w:tab/>
      </w:r>
      <w:proofErr w:type="spellStart"/>
      <w:r w:rsidRPr="00B5592C">
        <w:rPr>
          <w:rFonts w:cs="Arial"/>
          <w:sz w:val="20"/>
        </w:rPr>
        <w:t>Při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práci</w:t>
      </w:r>
      <w:proofErr w:type="spellEnd"/>
      <w:r w:rsidRPr="00B5592C">
        <w:rPr>
          <w:rFonts w:cs="Arial"/>
          <w:sz w:val="20"/>
        </w:rPr>
        <w:t xml:space="preserve"> s produktem </w:t>
      </w:r>
      <w:proofErr w:type="spellStart"/>
      <w:r w:rsidRPr="00B5592C">
        <w:rPr>
          <w:rFonts w:cs="Arial"/>
          <w:sz w:val="20"/>
        </w:rPr>
        <w:t>používat</w:t>
      </w:r>
      <w:proofErr w:type="spellEnd"/>
      <w:r w:rsidRPr="00B5592C">
        <w:rPr>
          <w:rFonts w:cs="Arial"/>
          <w:sz w:val="20"/>
        </w:rPr>
        <w:t xml:space="preserve"> pro </w:t>
      </w:r>
      <w:proofErr w:type="spellStart"/>
      <w:r w:rsidRPr="00B5592C">
        <w:rPr>
          <w:rFonts w:cs="Arial"/>
          <w:sz w:val="20"/>
        </w:rPr>
        <w:t>ochranu</w:t>
      </w:r>
      <w:proofErr w:type="spellEnd"/>
      <w:r w:rsidRPr="00B5592C">
        <w:rPr>
          <w:rFonts w:cs="Arial"/>
          <w:sz w:val="20"/>
        </w:rPr>
        <w:t>:</w:t>
      </w:r>
    </w:p>
    <w:p w14:paraId="38181849" w14:textId="77777777" w:rsidR="00E827CF" w:rsidRDefault="00B5592C" w:rsidP="00E827CF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dýchacích</w:t>
      </w:r>
      <w:proofErr w:type="spellEnd"/>
      <w:r w:rsidRPr="00B5592C">
        <w:rPr>
          <w:rFonts w:cs="Arial"/>
          <w:i/>
          <w:sz w:val="20"/>
        </w:rPr>
        <w:t xml:space="preserve"> </w:t>
      </w:r>
      <w:proofErr w:type="spellStart"/>
      <w:r w:rsidRPr="00B5592C">
        <w:rPr>
          <w:rFonts w:cs="Arial"/>
          <w:i/>
          <w:sz w:val="20"/>
        </w:rPr>
        <w:t>cest</w:t>
      </w:r>
      <w:proofErr w:type="spellEnd"/>
      <w:r w:rsidRPr="00B5592C">
        <w:rPr>
          <w:rFonts w:cs="Arial"/>
          <w:sz w:val="20"/>
        </w:rPr>
        <w:t>:</w:t>
      </w:r>
      <w:r w:rsidRPr="00B5592C">
        <w:rPr>
          <w:rFonts w:cs="Arial"/>
          <w:sz w:val="20"/>
        </w:rPr>
        <w:tab/>
      </w:r>
      <w:proofErr w:type="spellStart"/>
      <w:r w:rsidR="000B03FE">
        <w:rPr>
          <w:rFonts w:cs="Arial"/>
          <w:sz w:val="20"/>
        </w:rPr>
        <w:t>P</w:t>
      </w:r>
      <w:r w:rsidR="00E827CF" w:rsidRPr="00E827CF">
        <w:rPr>
          <w:rFonts w:cs="Arial"/>
          <w:sz w:val="20"/>
        </w:rPr>
        <w:t>ři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absenci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dostatečného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větrání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použijte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filtrovanou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masku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nebo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autonomní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dýchací</w:t>
      </w:r>
      <w:proofErr w:type="spellEnd"/>
      <w:r w:rsidR="00E827CF">
        <w:rPr>
          <w:rFonts w:cs="Arial"/>
          <w:sz w:val="20"/>
        </w:rPr>
        <w:t xml:space="preserve"> </w:t>
      </w:r>
      <w:proofErr w:type="spellStart"/>
      <w:r w:rsidR="00E827CF">
        <w:rPr>
          <w:rFonts w:cs="Arial"/>
          <w:sz w:val="20"/>
        </w:rPr>
        <w:t>přístroj</w:t>
      </w:r>
      <w:proofErr w:type="spellEnd"/>
      <w:r w:rsidR="00E827CF">
        <w:rPr>
          <w:rFonts w:cs="Arial"/>
          <w:sz w:val="20"/>
        </w:rPr>
        <w:t xml:space="preserve"> a</w:t>
      </w:r>
      <w:r w:rsidR="00E827CF" w:rsidRPr="00E827CF">
        <w:t xml:space="preserve"> </w:t>
      </w:r>
      <w:proofErr w:type="spellStart"/>
      <w:r w:rsidR="00E827CF" w:rsidRPr="00E827CF">
        <w:rPr>
          <w:rFonts w:cs="Arial"/>
          <w:sz w:val="20"/>
        </w:rPr>
        <w:t>brýle</w:t>
      </w:r>
      <w:proofErr w:type="spellEnd"/>
      <w:r w:rsidR="00E827CF">
        <w:rPr>
          <w:rFonts w:cs="Arial"/>
          <w:sz w:val="20"/>
        </w:rPr>
        <w:t>.</w:t>
      </w:r>
    </w:p>
    <w:p w14:paraId="0F687DDE" w14:textId="77777777" w:rsidR="00B5592C" w:rsidRPr="00B5592C" w:rsidRDefault="00B5592C" w:rsidP="00E827CF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rukou</w:t>
      </w:r>
      <w:proofErr w:type="spellEnd"/>
      <w:r w:rsidRPr="00B5592C">
        <w:rPr>
          <w:rFonts w:cs="Arial"/>
          <w:i/>
          <w:sz w:val="20"/>
        </w:rPr>
        <w:t>:</w:t>
      </w:r>
      <w:r w:rsidRPr="00B5592C">
        <w:rPr>
          <w:rFonts w:cs="Arial"/>
          <w:sz w:val="20"/>
        </w:rPr>
        <w:tab/>
      </w:r>
      <w:r w:rsidRPr="00B5592C">
        <w:rPr>
          <w:rFonts w:cs="Arial"/>
          <w:sz w:val="20"/>
        </w:rPr>
        <w:tab/>
      </w:r>
      <w:proofErr w:type="spellStart"/>
      <w:r w:rsidR="00E827CF" w:rsidRPr="00E827CF">
        <w:rPr>
          <w:rFonts w:cs="Arial"/>
          <w:sz w:val="20"/>
        </w:rPr>
        <w:t>Používejte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ochranné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rukavice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vyrobené</w:t>
      </w:r>
      <w:proofErr w:type="spellEnd"/>
      <w:r w:rsidR="00E827CF" w:rsidRPr="00E827CF">
        <w:rPr>
          <w:rFonts w:cs="Arial"/>
          <w:sz w:val="20"/>
        </w:rPr>
        <w:t xml:space="preserve"> z neoprenu </w:t>
      </w:r>
      <w:proofErr w:type="spellStart"/>
      <w:r w:rsidR="00E827CF" w:rsidRPr="00E827CF">
        <w:rPr>
          <w:rFonts w:cs="Arial"/>
          <w:sz w:val="20"/>
        </w:rPr>
        <w:t>nebo</w:t>
      </w:r>
      <w:proofErr w:type="spellEnd"/>
      <w:r w:rsidR="00E827CF" w:rsidRPr="00E827CF">
        <w:rPr>
          <w:rFonts w:cs="Arial"/>
          <w:sz w:val="20"/>
        </w:rPr>
        <w:t xml:space="preserve"> </w:t>
      </w:r>
      <w:proofErr w:type="spellStart"/>
      <w:r w:rsidR="00E827CF" w:rsidRPr="00E827CF">
        <w:rPr>
          <w:rFonts w:cs="Arial"/>
          <w:sz w:val="20"/>
        </w:rPr>
        <w:t>nitrilu</w:t>
      </w:r>
      <w:proofErr w:type="spellEnd"/>
      <w:r w:rsidR="00E827CF" w:rsidRPr="00E827CF">
        <w:rPr>
          <w:rFonts w:cs="Arial"/>
          <w:sz w:val="20"/>
        </w:rPr>
        <w:t>.</w:t>
      </w:r>
    </w:p>
    <w:p w14:paraId="36B15CDB" w14:textId="77777777" w:rsidR="00B5592C" w:rsidRPr="00B5592C" w:rsidRDefault="00B5592C" w:rsidP="00B5592C">
      <w:pPr>
        <w:tabs>
          <w:tab w:val="left" w:pos="1970"/>
        </w:tabs>
        <w:ind w:left="3542" w:hanging="3542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proofErr w:type="spellStart"/>
      <w:r w:rsidRPr="00B5592C">
        <w:rPr>
          <w:rFonts w:cs="Arial"/>
          <w:i/>
          <w:sz w:val="20"/>
        </w:rPr>
        <w:t>kůže</w:t>
      </w:r>
      <w:proofErr w:type="spellEnd"/>
      <w:r w:rsidR="008B1DC5">
        <w:rPr>
          <w:rFonts w:cs="Arial"/>
          <w:sz w:val="20"/>
        </w:rPr>
        <w:t>:</w:t>
      </w:r>
      <w:r w:rsidR="008B1DC5">
        <w:rPr>
          <w:rFonts w:cs="Arial"/>
          <w:sz w:val="20"/>
        </w:rPr>
        <w:tab/>
      </w:r>
      <w:proofErr w:type="spellStart"/>
      <w:r w:rsidR="008B1DC5">
        <w:rPr>
          <w:rFonts w:cs="Arial"/>
          <w:sz w:val="20"/>
        </w:rPr>
        <w:t>B</w:t>
      </w:r>
      <w:r w:rsidRPr="00B5592C">
        <w:rPr>
          <w:rFonts w:cs="Arial"/>
          <w:sz w:val="20"/>
        </w:rPr>
        <w:t>avlněný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nebo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umělý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ochranný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oděv</w:t>
      </w:r>
      <w:proofErr w:type="spellEnd"/>
      <w:r w:rsidRPr="00B5592C">
        <w:rPr>
          <w:rFonts w:cs="Arial"/>
          <w:sz w:val="20"/>
        </w:rPr>
        <w:t xml:space="preserve">, </w:t>
      </w:r>
      <w:proofErr w:type="spellStart"/>
      <w:r w:rsidRPr="00B5592C">
        <w:rPr>
          <w:rFonts w:cs="Arial"/>
          <w:sz w:val="20"/>
        </w:rPr>
        <w:t>gumov</w:t>
      </w:r>
      <w:r w:rsidR="008B1DC5">
        <w:rPr>
          <w:rFonts w:cs="Arial"/>
          <w:sz w:val="20"/>
        </w:rPr>
        <w:t>ou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zástěr</w:t>
      </w:r>
      <w:r w:rsidR="008B1DC5">
        <w:rPr>
          <w:rFonts w:cs="Arial"/>
          <w:sz w:val="20"/>
        </w:rPr>
        <w:t>u</w:t>
      </w:r>
      <w:proofErr w:type="spellEnd"/>
      <w:r w:rsidRPr="00B5592C">
        <w:rPr>
          <w:rFonts w:cs="Arial"/>
          <w:sz w:val="20"/>
        </w:rPr>
        <w:t xml:space="preserve">, </w:t>
      </w:r>
      <w:proofErr w:type="spellStart"/>
      <w:r w:rsidRPr="00B5592C">
        <w:rPr>
          <w:rFonts w:cs="Arial"/>
          <w:sz w:val="20"/>
        </w:rPr>
        <w:t>pracovní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obuv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nebo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jin</w:t>
      </w:r>
      <w:r w:rsidR="008B1DC5">
        <w:rPr>
          <w:rFonts w:cs="Arial"/>
          <w:sz w:val="20"/>
        </w:rPr>
        <w:t>ou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ochrann</w:t>
      </w:r>
      <w:r w:rsidR="008B1DC5">
        <w:rPr>
          <w:rFonts w:cs="Arial"/>
          <w:sz w:val="20"/>
        </w:rPr>
        <w:t>ou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obuv</w:t>
      </w:r>
      <w:proofErr w:type="spellEnd"/>
      <w:r w:rsidRPr="00B5592C">
        <w:rPr>
          <w:rFonts w:cs="Arial"/>
          <w:sz w:val="20"/>
        </w:rPr>
        <w:t>,</w:t>
      </w:r>
    </w:p>
    <w:p w14:paraId="4D4401AB" w14:textId="77777777" w:rsidR="00B5592C" w:rsidRPr="00B5592C" w:rsidRDefault="00B5592C" w:rsidP="00B5592C">
      <w:pPr>
        <w:tabs>
          <w:tab w:val="left" w:pos="1970"/>
        </w:tabs>
        <w:ind w:left="540" w:hanging="540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ab/>
      </w:r>
      <w:r w:rsidRPr="00B5592C">
        <w:rPr>
          <w:rFonts w:cs="Arial"/>
          <w:sz w:val="20"/>
        </w:rPr>
        <w:tab/>
      </w:r>
    </w:p>
    <w:p w14:paraId="4500DB3B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i/>
          <w:iCs/>
          <w:sz w:val="20"/>
        </w:rPr>
      </w:pPr>
      <w:r w:rsidRPr="00B5592C">
        <w:rPr>
          <w:rFonts w:ascii="Arial" w:hAnsi="Arial" w:cs="Arial"/>
          <w:i/>
          <w:iCs/>
          <w:sz w:val="20"/>
        </w:rPr>
        <w:t xml:space="preserve">Po </w:t>
      </w:r>
      <w:proofErr w:type="spellStart"/>
      <w:r w:rsidRPr="00B5592C">
        <w:rPr>
          <w:rFonts w:ascii="Arial" w:hAnsi="Arial" w:cs="Arial"/>
          <w:i/>
          <w:iCs/>
          <w:sz w:val="20"/>
        </w:rPr>
        <w:t>práci</w:t>
      </w:r>
      <w:proofErr w:type="spellEnd"/>
      <w:r w:rsidRPr="00B5592C">
        <w:rPr>
          <w:rFonts w:ascii="Arial" w:hAnsi="Arial" w:cs="Arial"/>
          <w:i/>
          <w:iCs/>
          <w:sz w:val="20"/>
        </w:rPr>
        <w:t xml:space="preserve"> s </w:t>
      </w:r>
      <w:proofErr w:type="spellStart"/>
      <w:r w:rsidRPr="00B5592C">
        <w:rPr>
          <w:rFonts w:ascii="Arial" w:hAnsi="Arial" w:cs="Arial"/>
          <w:i/>
          <w:iCs/>
          <w:sz w:val="20"/>
        </w:rPr>
        <w:t>přípravkem</w:t>
      </w:r>
      <w:proofErr w:type="spellEnd"/>
      <w:r w:rsidRPr="00B5592C">
        <w:rPr>
          <w:rFonts w:ascii="Arial" w:hAnsi="Arial" w:cs="Arial"/>
          <w:i/>
          <w:iCs/>
          <w:sz w:val="20"/>
        </w:rPr>
        <w:t>:</w:t>
      </w:r>
    </w:p>
    <w:p w14:paraId="4CE745AB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  <w:r w:rsidRPr="00B5592C">
        <w:rPr>
          <w:rFonts w:cs="Arial"/>
          <w:sz w:val="20"/>
        </w:rPr>
        <w:t xml:space="preserve">Po </w:t>
      </w:r>
      <w:proofErr w:type="spellStart"/>
      <w:r w:rsidRPr="00B5592C">
        <w:rPr>
          <w:rFonts w:cs="Arial"/>
          <w:sz w:val="20"/>
        </w:rPr>
        <w:t>práci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umýt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ruce</w:t>
      </w:r>
      <w:proofErr w:type="spellEnd"/>
      <w:r w:rsidRPr="00B5592C">
        <w:rPr>
          <w:rFonts w:cs="Arial"/>
          <w:sz w:val="20"/>
        </w:rPr>
        <w:t xml:space="preserve"> a </w:t>
      </w:r>
      <w:proofErr w:type="spellStart"/>
      <w:r w:rsidRPr="00B5592C">
        <w:rPr>
          <w:rFonts w:cs="Arial"/>
          <w:sz w:val="20"/>
        </w:rPr>
        <w:t>obličej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Vyčistit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ochranné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pomůcky</w:t>
      </w:r>
      <w:proofErr w:type="spellEnd"/>
      <w:r w:rsidRPr="00B5592C">
        <w:rPr>
          <w:rFonts w:cs="Arial"/>
          <w:sz w:val="20"/>
        </w:rPr>
        <w:t xml:space="preserve">. </w:t>
      </w:r>
      <w:proofErr w:type="spellStart"/>
      <w:r w:rsidRPr="00B5592C">
        <w:rPr>
          <w:rFonts w:cs="Arial"/>
          <w:sz w:val="20"/>
        </w:rPr>
        <w:t>Znečištěné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vybavení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umýt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vodou</w:t>
      </w:r>
      <w:proofErr w:type="spellEnd"/>
      <w:r w:rsidRPr="00B5592C">
        <w:rPr>
          <w:rFonts w:cs="Arial"/>
          <w:sz w:val="20"/>
        </w:rPr>
        <w:t xml:space="preserve"> s </w:t>
      </w:r>
      <w:proofErr w:type="spellStart"/>
      <w:r w:rsidRPr="00B5592C">
        <w:rPr>
          <w:rFonts w:cs="Arial"/>
          <w:sz w:val="20"/>
        </w:rPr>
        <w:t>mýdlem</w:t>
      </w:r>
      <w:proofErr w:type="spellEnd"/>
      <w:r w:rsidRPr="00B5592C">
        <w:rPr>
          <w:rFonts w:cs="Arial"/>
          <w:sz w:val="20"/>
        </w:rPr>
        <w:t xml:space="preserve"> </w:t>
      </w:r>
    </w:p>
    <w:p w14:paraId="5F6885CA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  <w:proofErr w:type="spellStart"/>
      <w:r w:rsidRPr="00B5592C">
        <w:rPr>
          <w:rFonts w:cs="Arial"/>
          <w:sz w:val="20"/>
        </w:rPr>
        <w:t>nebo</w:t>
      </w:r>
      <w:proofErr w:type="spellEnd"/>
      <w:r w:rsidRPr="00B5592C">
        <w:rPr>
          <w:rFonts w:cs="Arial"/>
          <w:sz w:val="20"/>
        </w:rPr>
        <w:t xml:space="preserve"> </w:t>
      </w:r>
      <w:proofErr w:type="spellStart"/>
      <w:r w:rsidRPr="00B5592C">
        <w:rPr>
          <w:rFonts w:cs="Arial"/>
          <w:sz w:val="20"/>
        </w:rPr>
        <w:t>roztokem</w:t>
      </w:r>
      <w:proofErr w:type="spellEnd"/>
      <w:r w:rsidRPr="00B5592C">
        <w:rPr>
          <w:rFonts w:cs="Arial"/>
          <w:sz w:val="20"/>
        </w:rPr>
        <w:t xml:space="preserve"> sody.</w:t>
      </w:r>
    </w:p>
    <w:p w14:paraId="47E179F6" w14:textId="77777777" w:rsidR="00B5592C" w:rsidRPr="00B5592C" w:rsidRDefault="00B5592C" w:rsidP="00B5592C">
      <w:pPr>
        <w:ind w:left="540"/>
        <w:jc w:val="both"/>
        <w:rPr>
          <w:rFonts w:cs="Arial"/>
          <w:sz w:val="20"/>
        </w:rPr>
      </w:pPr>
    </w:p>
    <w:p w14:paraId="3010BB91" w14:textId="77777777" w:rsidR="00B5592C" w:rsidRPr="00B5592C" w:rsidRDefault="00B5592C" w:rsidP="00B5592C">
      <w:pPr>
        <w:pStyle w:val="WW-Tekstpodstawowywcity2"/>
        <w:jc w:val="both"/>
        <w:rPr>
          <w:rFonts w:ascii="Arial" w:hAnsi="Arial" w:cs="Arial"/>
          <w:sz w:val="20"/>
        </w:rPr>
      </w:pPr>
      <w:proofErr w:type="spellStart"/>
      <w:r w:rsidRPr="00B5592C">
        <w:rPr>
          <w:rFonts w:ascii="Arial" w:hAnsi="Arial" w:cs="Arial"/>
          <w:sz w:val="20"/>
        </w:rPr>
        <w:t>Zamezit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kontaminaci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povrchových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vod</w:t>
      </w:r>
      <w:proofErr w:type="spellEnd"/>
      <w:r w:rsidRPr="00B5592C">
        <w:rPr>
          <w:rFonts w:ascii="Arial" w:hAnsi="Arial" w:cs="Arial"/>
          <w:sz w:val="20"/>
        </w:rPr>
        <w:t xml:space="preserve"> a </w:t>
      </w:r>
      <w:proofErr w:type="spellStart"/>
      <w:r w:rsidRPr="00B5592C">
        <w:rPr>
          <w:rFonts w:ascii="Arial" w:hAnsi="Arial" w:cs="Arial"/>
          <w:sz w:val="20"/>
        </w:rPr>
        <w:t>kanalizačních</w:t>
      </w:r>
      <w:proofErr w:type="spellEnd"/>
      <w:r w:rsidRPr="00B5592C">
        <w:rPr>
          <w:rFonts w:ascii="Arial" w:hAnsi="Arial" w:cs="Arial"/>
          <w:sz w:val="20"/>
        </w:rPr>
        <w:t xml:space="preserve"> </w:t>
      </w:r>
      <w:proofErr w:type="spellStart"/>
      <w:r w:rsidRPr="00B5592C">
        <w:rPr>
          <w:rFonts w:ascii="Arial" w:hAnsi="Arial" w:cs="Arial"/>
          <w:sz w:val="20"/>
        </w:rPr>
        <w:t>systémů</w:t>
      </w:r>
      <w:proofErr w:type="spellEnd"/>
      <w:r w:rsidRPr="00B5592C">
        <w:rPr>
          <w:rFonts w:ascii="Arial" w:hAnsi="Arial" w:cs="Arial"/>
          <w:sz w:val="20"/>
        </w:rPr>
        <w:t>.</w:t>
      </w:r>
    </w:p>
    <w:p w14:paraId="0CF8846B" w14:textId="77777777" w:rsidR="00970784" w:rsidRPr="00BD576E" w:rsidRDefault="00970784" w:rsidP="00BD576E">
      <w:pPr>
        <w:autoSpaceDE w:val="0"/>
        <w:spacing w:line="100" w:lineRule="atLeast"/>
        <w:jc w:val="both"/>
        <w:rPr>
          <w:rFonts w:eastAsia="EUAlbertina_Italic" w:cs="Arial"/>
          <w:sz w:val="20"/>
          <w:szCs w:val="20"/>
        </w:rPr>
      </w:pPr>
    </w:p>
    <w:tbl>
      <w:tblPr>
        <w:tblStyle w:val="Jednoduchtabulka1"/>
        <w:tblW w:w="9711" w:type="dxa"/>
        <w:tblLayout w:type="fixed"/>
        <w:tblLook w:val="0000" w:firstRow="0" w:lastRow="0" w:firstColumn="0" w:lastColumn="0" w:noHBand="0" w:noVBand="0"/>
      </w:tblPr>
      <w:tblGrid>
        <w:gridCol w:w="9711"/>
      </w:tblGrid>
      <w:tr w:rsidR="00AB6067" w14:paraId="5CD53A33" w14:textId="77777777" w:rsidTr="006E21A4">
        <w:tc>
          <w:tcPr>
            <w:tcW w:w="9711" w:type="dxa"/>
          </w:tcPr>
          <w:p w14:paraId="34FCAF13" w14:textId="77777777" w:rsidR="003475B4" w:rsidRPr="00BD576E" w:rsidRDefault="00B5592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5592C">
              <w:rPr>
                <w:rFonts w:cs="Arial"/>
                <w:b/>
                <w:bCs/>
                <w:sz w:val="20"/>
                <w:szCs w:val="20"/>
              </w:rPr>
              <w:t>ODDÍL 9: FYZIKÁLNÍ A CHEMICKÉ VLASTNOSTI</w:t>
            </w:r>
          </w:p>
        </w:tc>
      </w:tr>
    </w:tbl>
    <w:p w14:paraId="7B26AF9C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162BE1E5" w14:textId="77777777" w:rsidR="00B5592C" w:rsidRDefault="003475B4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  <w:r w:rsidRPr="00BD576E">
        <w:rPr>
          <w:rFonts w:eastAsia="EUAlbertina" w:cs="Arial"/>
          <w:b/>
          <w:bCs/>
          <w:sz w:val="20"/>
          <w:szCs w:val="20"/>
        </w:rPr>
        <w:t xml:space="preserve">9.1.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Informace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o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základních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fyzikálních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a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chemických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vlastnostech</w:t>
      </w:r>
      <w:proofErr w:type="spellEnd"/>
      <w:r w:rsidR="00B5592C">
        <w:rPr>
          <w:rFonts w:eastAsia="EUAlbertina" w:cs="Arial"/>
          <w:b/>
          <w:bCs/>
          <w:i/>
          <w:sz w:val="20"/>
          <w:szCs w:val="20"/>
        </w:rPr>
        <w:t>.</w:t>
      </w:r>
    </w:p>
    <w:p w14:paraId="2C85C929" w14:textId="77777777" w:rsidR="0091787C" w:rsidRPr="00B5592C" w:rsidRDefault="0091787C" w:rsidP="00BD576E">
      <w:pPr>
        <w:autoSpaceDE w:val="0"/>
        <w:spacing w:line="100" w:lineRule="atLeast"/>
        <w:jc w:val="both"/>
        <w:rPr>
          <w:rFonts w:eastAsia="EUAlbertina" w:cs="Arial"/>
          <w:b/>
          <w:bCs/>
          <w:i/>
          <w:sz w:val="20"/>
          <w:szCs w:val="20"/>
        </w:rPr>
      </w:pPr>
    </w:p>
    <w:p w14:paraId="238301DD" w14:textId="77777777" w:rsidR="00B5592C" w:rsidRDefault="00B5592C" w:rsidP="005E4496">
      <w:pPr>
        <w:tabs>
          <w:tab w:val="left" w:pos="6237"/>
        </w:tabs>
        <w:ind w:left="4111" w:hanging="3996"/>
        <w:jc w:val="both"/>
        <w:rPr>
          <w:sz w:val="20"/>
        </w:rPr>
      </w:pPr>
      <w:proofErr w:type="spellStart"/>
      <w:r>
        <w:rPr>
          <w:i/>
          <w:sz w:val="20"/>
          <w:szCs w:val="20"/>
        </w:rPr>
        <w:t>Vzhled</w:t>
      </w:r>
      <w:proofErr w:type="spellEnd"/>
      <w:r w:rsidR="00C0466D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</w:r>
      <w:r w:rsidR="005E4496">
        <w:rPr>
          <w:i/>
          <w:sz w:val="20"/>
          <w:szCs w:val="20"/>
        </w:rPr>
        <w:tab/>
      </w:r>
      <w:proofErr w:type="spellStart"/>
      <w:r>
        <w:rPr>
          <w:sz w:val="20"/>
        </w:rPr>
        <w:t>koncentrát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emulzní</w:t>
      </w:r>
      <w:proofErr w:type="spellEnd"/>
      <w:r>
        <w:rPr>
          <w:sz w:val="20"/>
        </w:rPr>
        <w:t xml:space="preserve"> pro </w:t>
      </w:r>
      <w:proofErr w:type="spellStart"/>
      <w:r>
        <w:rPr>
          <w:sz w:val="20"/>
        </w:rPr>
        <w:t>ředění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vodou</w:t>
      </w:r>
      <w:proofErr w:type="spellEnd"/>
      <w:r>
        <w:rPr>
          <w:sz w:val="20"/>
        </w:rPr>
        <w:t xml:space="preserve"> </w:t>
      </w:r>
    </w:p>
    <w:p w14:paraId="73EB3833" w14:textId="77777777" w:rsidR="00C0466D" w:rsidRPr="00C0466D" w:rsidRDefault="00C0466D" w:rsidP="005E4496">
      <w:pPr>
        <w:tabs>
          <w:tab w:val="left" w:pos="6237"/>
        </w:tabs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B</w:t>
      </w:r>
      <w:r w:rsidRPr="00C0466D">
        <w:rPr>
          <w:i/>
          <w:sz w:val="20"/>
        </w:rPr>
        <w:t>arva</w:t>
      </w:r>
      <w:proofErr w:type="spellEnd"/>
      <w:r>
        <w:rPr>
          <w:i/>
          <w:sz w:val="20"/>
        </w:rPr>
        <w:t>:</w:t>
      </w:r>
      <w:r>
        <w:rPr>
          <w:i/>
          <w:sz w:val="20"/>
        </w:rPr>
        <w:tab/>
      </w:r>
      <w:r w:rsidR="005E4496">
        <w:rPr>
          <w:i/>
          <w:sz w:val="20"/>
        </w:rPr>
        <w:tab/>
      </w:r>
      <w:proofErr w:type="spellStart"/>
      <w:r w:rsidRPr="00C0466D">
        <w:rPr>
          <w:sz w:val="20"/>
        </w:rPr>
        <w:t>slámovou</w:t>
      </w:r>
      <w:proofErr w:type="spellEnd"/>
      <w:r w:rsidRPr="00C0466D">
        <w:rPr>
          <w:sz w:val="20"/>
        </w:rPr>
        <w:t xml:space="preserve"> </w:t>
      </w:r>
      <w:proofErr w:type="spellStart"/>
      <w:r w:rsidRPr="00C0466D">
        <w:rPr>
          <w:sz w:val="20"/>
        </w:rPr>
        <w:t>barvu</w:t>
      </w:r>
      <w:proofErr w:type="spellEnd"/>
    </w:p>
    <w:p w14:paraId="21D7F038" w14:textId="77777777" w:rsidR="00B5592C" w:rsidRPr="00E40162" w:rsidRDefault="00B5592C" w:rsidP="005E4496">
      <w:pPr>
        <w:tabs>
          <w:tab w:val="left" w:pos="4111"/>
          <w:tab w:val="left" w:pos="6237"/>
        </w:tabs>
        <w:ind w:firstLine="115"/>
        <w:jc w:val="both"/>
        <w:rPr>
          <w:iCs/>
          <w:sz w:val="20"/>
        </w:rPr>
      </w:pPr>
      <w:proofErr w:type="spellStart"/>
      <w:proofErr w:type="gramStart"/>
      <w:r>
        <w:rPr>
          <w:i/>
          <w:iCs/>
          <w:sz w:val="20"/>
        </w:rPr>
        <w:t>Vůně</w:t>
      </w:r>
      <w:proofErr w:type="spellEnd"/>
      <w:r w:rsidRPr="00E40162">
        <w:rPr>
          <w:i/>
          <w:iCs/>
          <w:sz w:val="20"/>
        </w:rPr>
        <w:t xml:space="preserve">:   </w:t>
      </w:r>
      <w:proofErr w:type="gramEnd"/>
      <w:r w:rsidRPr="00E40162">
        <w:rPr>
          <w:i/>
          <w:iCs/>
          <w:sz w:val="20"/>
        </w:rPr>
        <w:t xml:space="preserve">                              </w:t>
      </w:r>
      <w:r w:rsidRPr="00945936">
        <w:rPr>
          <w:iCs/>
          <w:sz w:val="20"/>
        </w:rPr>
        <w:tab/>
      </w:r>
      <w:r w:rsidR="005E4496">
        <w:rPr>
          <w:iCs/>
          <w:sz w:val="20"/>
        </w:rPr>
        <w:tab/>
      </w:r>
      <w:proofErr w:type="spellStart"/>
      <w:r w:rsidR="000B03FE">
        <w:rPr>
          <w:iCs/>
          <w:sz w:val="20"/>
        </w:rPr>
        <w:t>charakteristická</w:t>
      </w:r>
      <w:proofErr w:type="spellEnd"/>
    </w:p>
    <w:p w14:paraId="74275933" w14:textId="77777777" w:rsidR="00B5592C" w:rsidRPr="00E40162" w:rsidRDefault="00B5592C" w:rsidP="005E4496">
      <w:pPr>
        <w:tabs>
          <w:tab w:val="left" w:pos="6237"/>
        </w:tabs>
        <w:ind w:left="4111" w:hanging="3996"/>
        <w:jc w:val="both"/>
        <w:rPr>
          <w:i/>
          <w:iCs/>
          <w:sz w:val="20"/>
        </w:rPr>
      </w:pPr>
      <w:proofErr w:type="spellStart"/>
      <w:r w:rsidRPr="00E40162">
        <w:rPr>
          <w:i/>
          <w:iCs/>
          <w:sz w:val="20"/>
        </w:rPr>
        <w:t>Pr</w:t>
      </w:r>
      <w:r w:rsidR="000B03FE">
        <w:rPr>
          <w:i/>
          <w:iCs/>
          <w:sz w:val="20"/>
        </w:rPr>
        <w:t>á</w:t>
      </w:r>
      <w:r>
        <w:rPr>
          <w:i/>
          <w:iCs/>
          <w:sz w:val="20"/>
        </w:rPr>
        <w:t>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vůně</w:t>
      </w:r>
      <w:proofErr w:type="spellEnd"/>
      <w:r w:rsidR="00C0466D">
        <w:rPr>
          <w:i/>
          <w:iCs/>
          <w:sz w:val="20"/>
        </w:rPr>
        <w:t>:</w:t>
      </w:r>
      <w:r>
        <w:rPr>
          <w:i/>
          <w:iCs/>
          <w:sz w:val="20"/>
        </w:rPr>
        <w:tab/>
      </w:r>
      <w:r w:rsidR="005E4496">
        <w:rPr>
          <w:i/>
          <w:iCs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2495F6F6" w14:textId="77777777" w:rsidR="00B5592C" w:rsidRDefault="00B5592C" w:rsidP="005E4496">
      <w:pPr>
        <w:tabs>
          <w:tab w:val="left" w:pos="6237"/>
        </w:tabs>
        <w:ind w:left="4111" w:hanging="3996"/>
        <w:jc w:val="both"/>
        <w:rPr>
          <w:sz w:val="20"/>
        </w:rPr>
      </w:pPr>
      <w:proofErr w:type="spellStart"/>
      <w:r w:rsidRPr="00E40162">
        <w:rPr>
          <w:i/>
          <w:iCs/>
          <w:sz w:val="20"/>
        </w:rPr>
        <w:t>pH</w:t>
      </w:r>
      <w:proofErr w:type="spellEnd"/>
      <w:r w:rsidR="00C0466D">
        <w:rPr>
          <w:i/>
          <w:iCs/>
          <w:sz w:val="20"/>
        </w:rPr>
        <w:t xml:space="preserve"> </w:t>
      </w:r>
      <w:r w:rsidR="00C0466D" w:rsidRPr="00C0466D">
        <w:rPr>
          <w:i/>
          <w:iCs/>
          <w:sz w:val="20"/>
        </w:rPr>
        <w:t xml:space="preserve">(1% </w:t>
      </w:r>
      <w:proofErr w:type="spellStart"/>
      <w:r w:rsidR="00C0466D" w:rsidRPr="00C0466D">
        <w:rPr>
          <w:i/>
          <w:iCs/>
          <w:sz w:val="20"/>
        </w:rPr>
        <w:t>vodná</w:t>
      </w:r>
      <w:proofErr w:type="spellEnd"/>
      <w:r w:rsidR="00C0466D" w:rsidRPr="00C0466D">
        <w:rPr>
          <w:i/>
          <w:iCs/>
          <w:sz w:val="20"/>
        </w:rPr>
        <w:t xml:space="preserve"> </w:t>
      </w:r>
      <w:proofErr w:type="spellStart"/>
      <w:r w:rsidR="00C0466D" w:rsidRPr="00C0466D">
        <w:rPr>
          <w:i/>
          <w:iCs/>
          <w:sz w:val="20"/>
        </w:rPr>
        <w:t>emulze</w:t>
      </w:r>
      <w:proofErr w:type="spellEnd"/>
      <w:r w:rsidR="00C0466D" w:rsidRPr="00C0466D">
        <w:rPr>
          <w:i/>
          <w:iCs/>
          <w:sz w:val="20"/>
        </w:rPr>
        <w:t>)</w:t>
      </w:r>
      <w:r w:rsidR="00C0466D">
        <w:rPr>
          <w:i/>
          <w:iCs/>
          <w:sz w:val="20"/>
        </w:rPr>
        <w:t>:</w:t>
      </w:r>
      <w:r w:rsidR="00C0466D">
        <w:rPr>
          <w:i/>
          <w:iCs/>
          <w:sz w:val="20"/>
        </w:rPr>
        <w:tab/>
      </w:r>
      <w:r w:rsidR="005E4496">
        <w:rPr>
          <w:i/>
          <w:iCs/>
          <w:sz w:val="20"/>
        </w:rPr>
        <w:tab/>
      </w:r>
      <w:r w:rsidR="00C0466D">
        <w:rPr>
          <w:rFonts w:eastAsia="EUAlbertina" w:cs="Arial"/>
          <w:sz w:val="20"/>
          <w:szCs w:val="20"/>
        </w:rPr>
        <w:t>6,5 – 8,0</w:t>
      </w:r>
      <w:r>
        <w:rPr>
          <w:i/>
          <w:iCs/>
          <w:sz w:val="20"/>
        </w:rPr>
        <w:tab/>
      </w:r>
    </w:p>
    <w:p w14:paraId="282FF18B" w14:textId="77777777" w:rsidR="00B5592C" w:rsidRPr="00E40162" w:rsidRDefault="00B5592C" w:rsidP="005E4496">
      <w:pPr>
        <w:tabs>
          <w:tab w:val="left" w:pos="6237"/>
        </w:tabs>
        <w:ind w:left="4111" w:hanging="3996"/>
        <w:jc w:val="both"/>
        <w:rPr>
          <w:i/>
          <w:sz w:val="20"/>
        </w:rPr>
      </w:pPr>
      <w:proofErr w:type="spellStart"/>
      <w:r>
        <w:rPr>
          <w:i/>
          <w:iCs/>
          <w:sz w:val="20"/>
        </w:rPr>
        <w:t>Te</w:t>
      </w:r>
      <w:r w:rsidRPr="00E40162">
        <w:rPr>
          <w:i/>
          <w:iCs/>
          <w:sz w:val="20"/>
        </w:rPr>
        <w:t>p</w:t>
      </w:r>
      <w:r>
        <w:rPr>
          <w:i/>
          <w:iCs/>
          <w:sz w:val="20"/>
        </w:rPr>
        <w:t>lota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tuhnutí</w:t>
      </w:r>
      <w:proofErr w:type="spellEnd"/>
      <w:r w:rsidR="00C0466D">
        <w:rPr>
          <w:i/>
          <w:iCs/>
          <w:sz w:val="20"/>
        </w:rPr>
        <w:t>:</w:t>
      </w:r>
      <w:r>
        <w:rPr>
          <w:i/>
          <w:iCs/>
          <w:sz w:val="20"/>
        </w:rPr>
        <w:tab/>
      </w:r>
      <w:r w:rsidR="005E4496">
        <w:rPr>
          <w:i/>
          <w:iCs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5252217C" w14:textId="77777777" w:rsidR="00B5592C" w:rsidRPr="00E40162" w:rsidRDefault="00B5592C" w:rsidP="005E4496">
      <w:pPr>
        <w:tabs>
          <w:tab w:val="left" w:pos="6237"/>
        </w:tabs>
        <w:ind w:left="4111" w:hanging="3996"/>
        <w:jc w:val="both"/>
        <w:rPr>
          <w:sz w:val="20"/>
        </w:rPr>
      </w:pPr>
      <w:proofErr w:type="spellStart"/>
      <w:r w:rsidRPr="00E40162">
        <w:rPr>
          <w:i/>
          <w:iCs/>
          <w:sz w:val="20"/>
        </w:rPr>
        <w:t>Po</w:t>
      </w:r>
      <w:r>
        <w:rPr>
          <w:i/>
          <w:iCs/>
          <w:sz w:val="20"/>
        </w:rPr>
        <w:t>čáteční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teplota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varu</w:t>
      </w:r>
      <w:proofErr w:type="spellEnd"/>
      <w:r>
        <w:rPr>
          <w:i/>
          <w:iCs/>
          <w:sz w:val="20"/>
        </w:rPr>
        <w:t xml:space="preserve"> a </w:t>
      </w:r>
      <w:proofErr w:type="spellStart"/>
      <w:r>
        <w:rPr>
          <w:i/>
          <w:iCs/>
          <w:sz w:val="20"/>
        </w:rPr>
        <w:t>rozsah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teplot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varu</w:t>
      </w:r>
      <w:proofErr w:type="spellEnd"/>
      <w:r w:rsidR="00C0466D">
        <w:rPr>
          <w:i/>
          <w:iCs/>
          <w:sz w:val="20"/>
        </w:rPr>
        <w:t>:</w:t>
      </w:r>
      <w:r w:rsidRPr="00E40162">
        <w:rPr>
          <w:i/>
          <w:sz w:val="20"/>
        </w:rPr>
        <w:t xml:space="preserve"> </w:t>
      </w:r>
      <w:r w:rsidR="005E4496">
        <w:rPr>
          <w:i/>
          <w:sz w:val="20"/>
        </w:rPr>
        <w:tab/>
      </w:r>
      <w:r w:rsidR="005E4496"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33DB7088" w14:textId="77777777" w:rsidR="00B5592C" w:rsidRPr="00E40162" w:rsidRDefault="00B5592C" w:rsidP="005E4496">
      <w:pPr>
        <w:tabs>
          <w:tab w:val="left" w:pos="6237"/>
        </w:tabs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Teplota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zážehu</w:t>
      </w:r>
      <w:proofErr w:type="spellEnd"/>
      <w:r w:rsidR="00C0466D">
        <w:rPr>
          <w:i/>
          <w:sz w:val="20"/>
        </w:rPr>
        <w:t>:</w:t>
      </w:r>
      <w:r>
        <w:rPr>
          <w:i/>
          <w:sz w:val="20"/>
        </w:rPr>
        <w:tab/>
      </w:r>
      <w:r w:rsidR="005E4496"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0478ED1F" w14:textId="77777777" w:rsidR="00B5592C" w:rsidRPr="00E40162" w:rsidRDefault="00B5592C" w:rsidP="005E4496">
      <w:pPr>
        <w:tabs>
          <w:tab w:val="left" w:pos="6237"/>
        </w:tabs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Rychlost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odpařování</w:t>
      </w:r>
      <w:proofErr w:type="spellEnd"/>
      <w:r w:rsidR="00C0466D">
        <w:rPr>
          <w:i/>
          <w:sz w:val="20"/>
        </w:rPr>
        <w:t>:</w:t>
      </w:r>
      <w:r>
        <w:rPr>
          <w:i/>
          <w:sz w:val="20"/>
        </w:rPr>
        <w:tab/>
      </w:r>
      <w:r w:rsidR="005E4496"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2E2D7E54" w14:textId="77777777" w:rsidR="00B5592C" w:rsidRPr="00E40162" w:rsidRDefault="00B5592C" w:rsidP="005E4496">
      <w:pPr>
        <w:tabs>
          <w:tab w:val="left" w:pos="6237"/>
        </w:tabs>
        <w:ind w:left="4111" w:hanging="3996"/>
        <w:jc w:val="both"/>
        <w:rPr>
          <w:sz w:val="20"/>
        </w:rPr>
      </w:pPr>
      <w:proofErr w:type="spellStart"/>
      <w:r>
        <w:rPr>
          <w:i/>
          <w:sz w:val="20"/>
        </w:rPr>
        <w:t>Hořlavost</w:t>
      </w:r>
      <w:proofErr w:type="spellEnd"/>
      <w:r w:rsidR="00C0466D">
        <w:rPr>
          <w:i/>
          <w:sz w:val="20"/>
        </w:rPr>
        <w:t>:</w:t>
      </w:r>
      <w:r>
        <w:rPr>
          <w:i/>
          <w:sz w:val="20"/>
        </w:rPr>
        <w:tab/>
      </w:r>
      <w:r w:rsidR="005E4496">
        <w:rPr>
          <w:i/>
          <w:sz w:val="20"/>
        </w:rPr>
        <w:tab/>
      </w:r>
      <w:proofErr w:type="spellStart"/>
      <w:r>
        <w:rPr>
          <w:sz w:val="20"/>
        </w:rPr>
        <w:t>nehořlavý</w:t>
      </w:r>
      <w:proofErr w:type="spellEnd"/>
    </w:p>
    <w:p w14:paraId="22541B9B" w14:textId="77777777" w:rsidR="00B5592C" w:rsidRPr="00E40162" w:rsidRDefault="00B5592C" w:rsidP="005E4496">
      <w:pPr>
        <w:tabs>
          <w:tab w:val="left" w:pos="6237"/>
        </w:tabs>
        <w:ind w:left="4111" w:hanging="3996"/>
        <w:jc w:val="both"/>
        <w:rPr>
          <w:i/>
          <w:sz w:val="20"/>
        </w:rPr>
      </w:pPr>
      <w:proofErr w:type="spellStart"/>
      <w:r>
        <w:rPr>
          <w:rFonts w:eastAsia="EUAlbertina" w:cs="EUAlbertina"/>
          <w:i/>
          <w:sz w:val="20"/>
          <w:szCs w:val="20"/>
        </w:rPr>
        <w:t>Horní</w:t>
      </w:r>
      <w:proofErr w:type="spellEnd"/>
      <w:r w:rsidRPr="00E40162">
        <w:rPr>
          <w:rFonts w:eastAsia="EUAlbertina" w:cs="EUAlbertina"/>
          <w:i/>
          <w:sz w:val="20"/>
          <w:szCs w:val="20"/>
        </w:rPr>
        <w:t>/</w:t>
      </w:r>
      <w:proofErr w:type="spellStart"/>
      <w:r w:rsidRPr="00E40162">
        <w:rPr>
          <w:rFonts w:eastAsia="EUAlbertina" w:cs="EUAlbertina"/>
          <w:i/>
          <w:sz w:val="20"/>
          <w:szCs w:val="20"/>
        </w:rPr>
        <w:t>doln</w:t>
      </w:r>
      <w:r>
        <w:rPr>
          <w:rFonts w:eastAsia="EUAlbertina" w:cs="EUAlbertina"/>
          <w:i/>
          <w:sz w:val="20"/>
          <w:szCs w:val="20"/>
        </w:rPr>
        <w:t>í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hranice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hořlavosti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nebo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horní</w:t>
      </w:r>
      <w:proofErr w:type="spellEnd"/>
      <w:r w:rsidRPr="00E40162">
        <w:rPr>
          <w:rFonts w:eastAsia="EUAlbertina" w:cs="EUAlbertina"/>
          <w:i/>
          <w:sz w:val="20"/>
          <w:szCs w:val="20"/>
        </w:rPr>
        <w:t>/</w:t>
      </w:r>
      <w:proofErr w:type="spellStart"/>
      <w:r w:rsidRPr="00E40162">
        <w:rPr>
          <w:rFonts w:eastAsia="EUAlbertina" w:cs="EUAlbertina"/>
          <w:i/>
          <w:sz w:val="20"/>
          <w:szCs w:val="20"/>
        </w:rPr>
        <w:t>doln</w:t>
      </w:r>
      <w:r>
        <w:rPr>
          <w:rFonts w:eastAsia="EUAlbertina" w:cs="EUAlbertina"/>
          <w:i/>
          <w:sz w:val="20"/>
          <w:szCs w:val="20"/>
        </w:rPr>
        <w:t>í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hranice</w:t>
      </w:r>
      <w:proofErr w:type="spellEnd"/>
      <w:r>
        <w:rPr>
          <w:rFonts w:eastAsia="EUAlbertina" w:cs="EUAlbertina"/>
          <w:i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i/>
          <w:sz w:val="20"/>
          <w:szCs w:val="20"/>
        </w:rPr>
        <w:t>výbušnosti</w:t>
      </w:r>
      <w:proofErr w:type="spellEnd"/>
      <w:r w:rsidR="00C0466D">
        <w:rPr>
          <w:rFonts w:eastAsia="EUAlbertina" w:cs="EUAlbertina"/>
          <w:i/>
          <w:sz w:val="20"/>
          <w:szCs w:val="20"/>
        </w:rPr>
        <w:t>:</w:t>
      </w:r>
      <w:r w:rsidRPr="00E40162">
        <w:rPr>
          <w:i/>
          <w:sz w:val="20"/>
        </w:rPr>
        <w:t xml:space="preserve"> </w:t>
      </w:r>
      <w:r w:rsidR="005E4496"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0FB3E0E7" w14:textId="77777777" w:rsidR="00B5592C" w:rsidRPr="008B1DC5" w:rsidRDefault="00B5592C" w:rsidP="005E4496">
      <w:pPr>
        <w:tabs>
          <w:tab w:val="left" w:pos="6237"/>
        </w:tabs>
        <w:ind w:left="4111" w:hanging="3996"/>
        <w:jc w:val="both"/>
        <w:rPr>
          <w:i/>
          <w:sz w:val="20"/>
          <w:lang w:val="cs-CZ"/>
        </w:rPr>
      </w:pPr>
      <w:r w:rsidRPr="008B1DC5">
        <w:rPr>
          <w:i/>
          <w:sz w:val="20"/>
          <w:lang w:val="cs-CZ"/>
        </w:rPr>
        <w:t>Tlak páry</w:t>
      </w:r>
      <w:r w:rsidR="00C0466D" w:rsidRPr="008B1DC5">
        <w:rPr>
          <w:i/>
          <w:sz w:val="20"/>
          <w:lang w:val="cs-CZ"/>
        </w:rPr>
        <w:t>:</w:t>
      </w:r>
      <w:r w:rsidRPr="008B1DC5">
        <w:rPr>
          <w:i/>
          <w:sz w:val="20"/>
          <w:lang w:val="cs-CZ"/>
        </w:rPr>
        <w:tab/>
      </w:r>
      <w:r w:rsidR="005E4496" w:rsidRPr="008B1DC5">
        <w:rPr>
          <w:i/>
          <w:sz w:val="20"/>
          <w:lang w:val="cs-CZ"/>
        </w:rPr>
        <w:tab/>
      </w:r>
      <w:r w:rsidRPr="008B1DC5">
        <w:rPr>
          <w:iCs/>
          <w:sz w:val="20"/>
          <w:lang w:val="cs-CZ"/>
        </w:rPr>
        <w:t>nestanoveno</w:t>
      </w:r>
    </w:p>
    <w:p w14:paraId="02C7BE5C" w14:textId="77777777" w:rsidR="00B5592C" w:rsidRPr="008B1DC5" w:rsidRDefault="00B5592C" w:rsidP="005E4496">
      <w:pPr>
        <w:tabs>
          <w:tab w:val="left" w:pos="6237"/>
        </w:tabs>
        <w:ind w:left="4111" w:hanging="3996"/>
        <w:jc w:val="both"/>
        <w:rPr>
          <w:i/>
          <w:sz w:val="20"/>
          <w:lang w:val="cs-CZ"/>
        </w:rPr>
      </w:pPr>
      <w:r w:rsidRPr="008B1DC5">
        <w:rPr>
          <w:i/>
          <w:sz w:val="20"/>
          <w:lang w:val="cs-CZ"/>
        </w:rPr>
        <w:t>Hustota páry</w:t>
      </w:r>
      <w:r w:rsidR="00C0466D" w:rsidRPr="008B1DC5">
        <w:rPr>
          <w:i/>
          <w:sz w:val="20"/>
          <w:lang w:val="cs-CZ"/>
        </w:rPr>
        <w:t>:</w:t>
      </w:r>
      <w:r w:rsidRPr="008B1DC5">
        <w:rPr>
          <w:i/>
          <w:sz w:val="20"/>
          <w:lang w:val="cs-CZ"/>
        </w:rPr>
        <w:tab/>
      </w:r>
      <w:r w:rsidR="005E4496" w:rsidRPr="008B1DC5">
        <w:rPr>
          <w:i/>
          <w:sz w:val="20"/>
          <w:lang w:val="cs-CZ"/>
        </w:rPr>
        <w:tab/>
      </w:r>
      <w:r w:rsidRPr="008B1DC5">
        <w:rPr>
          <w:iCs/>
          <w:sz w:val="20"/>
          <w:lang w:val="cs-CZ"/>
        </w:rPr>
        <w:t>nestanoveno</w:t>
      </w:r>
    </w:p>
    <w:p w14:paraId="43DE8AFD" w14:textId="77777777" w:rsidR="00B5592C" w:rsidRPr="008B1DC5" w:rsidRDefault="00B5592C" w:rsidP="005E4496">
      <w:pPr>
        <w:tabs>
          <w:tab w:val="left" w:pos="6237"/>
        </w:tabs>
        <w:ind w:left="4111" w:hanging="3996"/>
        <w:jc w:val="both"/>
        <w:rPr>
          <w:sz w:val="20"/>
          <w:vertAlign w:val="superscript"/>
          <w:lang w:val="cs-CZ"/>
        </w:rPr>
      </w:pPr>
      <w:r w:rsidRPr="008B1DC5">
        <w:rPr>
          <w:i/>
          <w:sz w:val="20"/>
          <w:lang w:val="cs-CZ"/>
        </w:rPr>
        <w:t>Relativní hustota</w:t>
      </w:r>
      <w:r w:rsidR="00C0466D" w:rsidRPr="008B1DC5">
        <w:rPr>
          <w:i/>
          <w:sz w:val="20"/>
          <w:lang w:val="cs-CZ"/>
        </w:rPr>
        <w:t>:</w:t>
      </w:r>
      <w:r w:rsidRPr="008B1DC5">
        <w:rPr>
          <w:i/>
          <w:sz w:val="20"/>
          <w:lang w:val="cs-CZ"/>
        </w:rPr>
        <w:tab/>
      </w:r>
      <w:r w:rsidR="005E4496" w:rsidRPr="008B1DC5">
        <w:rPr>
          <w:i/>
          <w:sz w:val="20"/>
          <w:lang w:val="cs-CZ"/>
        </w:rPr>
        <w:tab/>
      </w:r>
      <w:r w:rsidR="00C0466D" w:rsidRPr="008B1DC5">
        <w:rPr>
          <w:rFonts w:eastAsia="EUAlbertina" w:cs="Arial"/>
          <w:sz w:val="20"/>
          <w:szCs w:val="20"/>
          <w:lang w:val="cs-CZ"/>
        </w:rPr>
        <w:t>0,92 – 0,96 g/cm</w:t>
      </w:r>
      <w:r w:rsidR="00C0466D" w:rsidRPr="008B1DC5">
        <w:rPr>
          <w:rFonts w:eastAsia="EUAlbertina" w:cs="Arial"/>
          <w:sz w:val="20"/>
          <w:szCs w:val="20"/>
          <w:vertAlign w:val="superscript"/>
          <w:lang w:val="cs-CZ"/>
        </w:rPr>
        <w:t>3</w:t>
      </w:r>
      <w:r w:rsidRPr="008B1DC5">
        <w:rPr>
          <w:i/>
          <w:sz w:val="20"/>
          <w:lang w:val="cs-CZ"/>
        </w:rPr>
        <w:t xml:space="preserve"> </w:t>
      </w:r>
      <w:r w:rsidRPr="008B1DC5">
        <w:rPr>
          <w:i/>
          <w:sz w:val="20"/>
          <w:lang w:val="cs-CZ"/>
        </w:rPr>
        <w:tab/>
      </w:r>
    </w:p>
    <w:p w14:paraId="4B86F543" w14:textId="77777777" w:rsidR="00B5592C" w:rsidRPr="008B1DC5" w:rsidRDefault="00C0466D" w:rsidP="005E4496">
      <w:pPr>
        <w:tabs>
          <w:tab w:val="left" w:pos="6237"/>
        </w:tabs>
        <w:ind w:left="4111" w:hanging="3996"/>
        <w:jc w:val="both"/>
        <w:rPr>
          <w:iCs/>
          <w:sz w:val="20"/>
          <w:lang w:val="cs-CZ"/>
        </w:rPr>
      </w:pPr>
      <w:r w:rsidRPr="008B1DC5">
        <w:rPr>
          <w:i/>
          <w:sz w:val="20"/>
          <w:lang w:val="cs-CZ"/>
        </w:rPr>
        <w:t>Rozpustnost ve vodě:</w:t>
      </w:r>
      <w:r w:rsidR="00B5592C" w:rsidRPr="008B1DC5">
        <w:rPr>
          <w:i/>
          <w:sz w:val="20"/>
          <w:lang w:val="cs-CZ"/>
        </w:rPr>
        <w:tab/>
      </w:r>
      <w:r w:rsidR="005E4496" w:rsidRPr="008B1DC5">
        <w:rPr>
          <w:i/>
          <w:sz w:val="20"/>
          <w:lang w:val="cs-CZ"/>
        </w:rPr>
        <w:tab/>
      </w:r>
      <w:r w:rsidRPr="008B1DC5">
        <w:rPr>
          <w:iCs/>
          <w:sz w:val="20"/>
          <w:lang w:val="cs-CZ"/>
        </w:rPr>
        <w:t>mísitelný ve všech poměrech</w:t>
      </w:r>
    </w:p>
    <w:p w14:paraId="137BE4A8" w14:textId="77777777" w:rsidR="00B5592C" w:rsidRPr="008B1DC5" w:rsidRDefault="00B5592C" w:rsidP="005E4496">
      <w:pPr>
        <w:tabs>
          <w:tab w:val="left" w:pos="6237"/>
        </w:tabs>
        <w:ind w:left="4111" w:hanging="3996"/>
        <w:jc w:val="both"/>
        <w:rPr>
          <w:i/>
          <w:sz w:val="20"/>
          <w:lang w:val="cs-CZ"/>
        </w:rPr>
      </w:pPr>
      <w:r w:rsidRPr="008B1DC5">
        <w:rPr>
          <w:i/>
          <w:sz w:val="20"/>
          <w:lang w:val="cs-CZ"/>
        </w:rPr>
        <w:t>Součinitel dělení n-oktanol/voda</w:t>
      </w:r>
      <w:r w:rsidR="00C0466D" w:rsidRPr="008B1DC5">
        <w:rPr>
          <w:i/>
          <w:sz w:val="20"/>
          <w:lang w:val="cs-CZ"/>
        </w:rPr>
        <w:t>:</w:t>
      </w:r>
      <w:r w:rsidRPr="008B1DC5">
        <w:rPr>
          <w:i/>
          <w:sz w:val="20"/>
          <w:lang w:val="cs-CZ"/>
        </w:rPr>
        <w:t xml:space="preserve"> </w:t>
      </w:r>
      <w:r w:rsidR="003C5135" w:rsidRPr="008B1DC5">
        <w:rPr>
          <w:i/>
          <w:sz w:val="20"/>
          <w:lang w:val="cs-CZ"/>
        </w:rPr>
        <w:tab/>
      </w:r>
      <w:r w:rsidR="005E4496" w:rsidRPr="008B1DC5">
        <w:rPr>
          <w:i/>
          <w:sz w:val="20"/>
          <w:lang w:val="cs-CZ"/>
        </w:rPr>
        <w:tab/>
      </w:r>
      <w:r w:rsidRPr="008B1DC5">
        <w:rPr>
          <w:iCs/>
          <w:sz w:val="20"/>
          <w:lang w:val="cs-CZ"/>
        </w:rPr>
        <w:t>nestanoveno</w:t>
      </w:r>
      <w:r w:rsidRPr="008B1DC5">
        <w:rPr>
          <w:i/>
          <w:sz w:val="20"/>
          <w:lang w:val="cs-CZ"/>
        </w:rPr>
        <w:t xml:space="preserve"> </w:t>
      </w:r>
    </w:p>
    <w:p w14:paraId="12FFC84B" w14:textId="77777777" w:rsidR="00B5592C" w:rsidRPr="008B1DC5" w:rsidRDefault="00B5592C" w:rsidP="005E4496">
      <w:pPr>
        <w:tabs>
          <w:tab w:val="left" w:pos="6237"/>
        </w:tabs>
        <w:ind w:left="4111" w:hanging="3996"/>
        <w:jc w:val="both"/>
        <w:rPr>
          <w:i/>
          <w:sz w:val="20"/>
          <w:lang w:val="cs-CZ"/>
        </w:rPr>
      </w:pPr>
      <w:r w:rsidRPr="008B1DC5">
        <w:rPr>
          <w:i/>
          <w:sz w:val="20"/>
          <w:lang w:val="cs-CZ"/>
        </w:rPr>
        <w:t>Teplota samovznícení</w:t>
      </w:r>
      <w:r w:rsidRPr="008B1DC5">
        <w:rPr>
          <w:i/>
          <w:sz w:val="20"/>
          <w:lang w:val="cs-CZ"/>
        </w:rPr>
        <w:tab/>
      </w:r>
      <w:r w:rsidR="005E4496" w:rsidRPr="008B1DC5">
        <w:rPr>
          <w:i/>
          <w:sz w:val="20"/>
          <w:lang w:val="cs-CZ"/>
        </w:rPr>
        <w:tab/>
      </w:r>
      <w:r w:rsidRPr="008B1DC5">
        <w:rPr>
          <w:iCs/>
          <w:sz w:val="20"/>
          <w:lang w:val="cs-CZ"/>
        </w:rPr>
        <w:t>nestanoveno</w:t>
      </w:r>
    </w:p>
    <w:p w14:paraId="79B38EC1" w14:textId="77777777" w:rsidR="00B5592C" w:rsidRPr="00E40162" w:rsidRDefault="00B5592C" w:rsidP="005E4496">
      <w:pPr>
        <w:tabs>
          <w:tab w:val="left" w:pos="6237"/>
        </w:tabs>
        <w:ind w:left="4111" w:hanging="3996"/>
        <w:jc w:val="both"/>
        <w:rPr>
          <w:i/>
          <w:sz w:val="20"/>
        </w:rPr>
      </w:pPr>
      <w:r w:rsidRPr="008B1DC5">
        <w:rPr>
          <w:i/>
          <w:sz w:val="20"/>
          <w:lang w:val="cs-CZ"/>
        </w:rPr>
        <w:t>Teplota rozkladu</w:t>
      </w:r>
      <w:r w:rsidRPr="008B1DC5">
        <w:rPr>
          <w:i/>
          <w:sz w:val="20"/>
          <w:lang w:val="cs-CZ"/>
        </w:rPr>
        <w:tab/>
      </w:r>
      <w:r w:rsidR="005E4496"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78787413" w14:textId="77777777" w:rsidR="00B5592C" w:rsidRDefault="00B5592C" w:rsidP="005E4496">
      <w:pPr>
        <w:tabs>
          <w:tab w:val="left" w:pos="6237"/>
        </w:tabs>
        <w:ind w:left="4111" w:hanging="3996"/>
        <w:jc w:val="both"/>
        <w:rPr>
          <w:i/>
          <w:sz w:val="20"/>
        </w:rPr>
      </w:pPr>
      <w:proofErr w:type="spellStart"/>
      <w:r>
        <w:rPr>
          <w:i/>
          <w:sz w:val="20"/>
        </w:rPr>
        <w:t>Viskozita</w:t>
      </w:r>
      <w:proofErr w:type="spellEnd"/>
      <w:r>
        <w:rPr>
          <w:i/>
          <w:sz w:val="20"/>
        </w:rPr>
        <w:tab/>
      </w:r>
      <w:r w:rsidR="005E4496"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  <w:r>
        <w:rPr>
          <w:i/>
          <w:sz w:val="20"/>
        </w:rPr>
        <w:t xml:space="preserve"> </w:t>
      </w:r>
    </w:p>
    <w:p w14:paraId="400A07BF" w14:textId="77777777" w:rsidR="00B5592C" w:rsidRPr="00E122D7" w:rsidRDefault="00B5592C" w:rsidP="005E4496">
      <w:pPr>
        <w:tabs>
          <w:tab w:val="left" w:pos="6237"/>
        </w:tabs>
        <w:ind w:left="4111" w:hanging="3996"/>
        <w:jc w:val="both"/>
        <w:rPr>
          <w:sz w:val="20"/>
        </w:rPr>
      </w:pPr>
      <w:proofErr w:type="spellStart"/>
      <w:r>
        <w:rPr>
          <w:i/>
          <w:sz w:val="20"/>
        </w:rPr>
        <w:t>Výbušné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vlastnosti</w:t>
      </w:r>
      <w:proofErr w:type="spellEnd"/>
      <w:r>
        <w:rPr>
          <w:i/>
          <w:sz w:val="20"/>
        </w:rPr>
        <w:tab/>
      </w:r>
      <w:r w:rsidR="005E4496">
        <w:rPr>
          <w:i/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5BD7F431" w14:textId="77777777" w:rsidR="00B5592C" w:rsidRDefault="00B5592C" w:rsidP="005E4496">
      <w:pPr>
        <w:tabs>
          <w:tab w:val="left" w:pos="6237"/>
        </w:tabs>
        <w:ind w:left="4111" w:hanging="3996"/>
        <w:jc w:val="both"/>
        <w:rPr>
          <w:iCs/>
          <w:sz w:val="20"/>
        </w:rPr>
      </w:pPr>
      <w:proofErr w:type="spellStart"/>
      <w:r>
        <w:rPr>
          <w:i/>
          <w:sz w:val="20"/>
        </w:rPr>
        <w:t>Oxidační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vlastnosti</w:t>
      </w:r>
      <w:proofErr w:type="spellEnd"/>
      <w:r>
        <w:rPr>
          <w:sz w:val="20"/>
        </w:rPr>
        <w:t xml:space="preserve">               </w:t>
      </w:r>
      <w:r>
        <w:rPr>
          <w:sz w:val="20"/>
        </w:rPr>
        <w:tab/>
      </w:r>
      <w:r w:rsidR="005E4496">
        <w:rPr>
          <w:sz w:val="20"/>
        </w:rPr>
        <w:tab/>
      </w:r>
      <w:proofErr w:type="spellStart"/>
      <w:r>
        <w:rPr>
          <w:iCs/>
          <w:sz w:val="20"/>
        </w:rPr>
        <w:t>nestanoveno</w:t>
      </w:r>
      <w:proofErr w:type="spellEnd"/>
    </w:p>
    <w:p w14:paraId="06BFD26C" w14:textId="77777777" w:rsidR="00D44EE6" w:rsidRPr="00BD576E" w:rsidRDefault="00D44EE6" w:rsidP="005E4496">
      <w:pPr>
        <w:tabs>
          <w:tab w:val="left" w:pos="6237"/>
        </w:tabs>
        <w:autoSpaceDE w:val="0"/>
        <w:spacing w:line="100" w:lineRule="atLeast"/>
        <w:jc w:val="both"/>
        <w:rPr>
          <w:rFonts w:cs="Arial"/>
          <w:sz w:val="20"/>
          <w:szCs w:val="20"/>
        </w:rPr>
      </w:pPr>
    </w:p>
    <w:p w14:paraId="07F82BD1" w14:textId="77777777" w:rsidR="00D44EE6" w:rsidRPr="00BD576E" w:rsidRDefault="00D44EE6" w:rsidP="005E4496">
      <w:pPr>
        <w:tabs>
          <w:tab w:val="left" w:pos="6237"/>
        </w:tabs>
        <w:autoSpaceDE w:val="0"/>
        <w:spacing w:line="100" w:lineRule="atLeast"/>
        <w:ind w:left="4111" w:hanging="4111"/>
        <w:jc w:val="both"/>
        <w:rPr>
          <w:rFonts w:eastAsia="EUAlbertina" w:cs="Arial"/>
          <w:b/>
          <w:bCs/>
          <w:sz w:val="20"/>
          <w:szCs w:val="20"/>
        </w:rPr>
      </w:pPr>
      <w:r w:rsidRPr="00BD576E">
        <w:rPr>
          <w:rFonts w:eastAsia="EUAlbertina" w:cs="Arial"/>
          <w:b/>
          <w:bCs/>
          <w:sz w:val="20"/>
          <w:szCs w:val="20"/>
        </w:rPr>
        <w:t xml:space="preserve">9.2. </w:t>
      </w:r>
      <w:proofErr w:type="spellStart"/>
      <w:r w:rsidR="00B5592C" w:rsidRPr="00B5592C">
        <w:rPr>
          <w:rFonts w:eastAsia="EUAlbertina" w:cs="Arial"/>
          <w:b/>
          <w:bCs/>
          <w:i/>
          <w:sz w:val="20"/>
          <w:szCs w:val="20"/>
        </w:rPr>
        <w:t>Další</w:t>
      </w:r>
      <w:proofErr w:type="spellEnd"/>
      <w:r w:rsidR="00B5592C" w:rsidRPr="00B5592C">
        <w:rPr>
          <w:rFonts w:eastAsia="EUAlbertina" w:cs="Arial"/>
          <w:b/>
          <w:bCs/>
          <w:i/>
          <w:sz w:val="20"/>
          <w:szCs w:val="20"/>
        </w:rPr>
        <w:t xml:space="preserve"> informacje.</w:t>
      </w:r>
      <w:r w:rsidRPr="00BD576E">
        <w:rPr>
          <w:rFonts w:eastAsia="EUAlbertina" w:cs="Arial"/>
          <w:b/>
          <w:bCs/>
          <w:sz w:val="20"/>
          <w:szCs w:val="20"/>
        </w:rPr>
        <w:tab/>
      </w:r>
      <w:r w:rsidR="00653098">
        <w:rPr>
          <w:rFonts w:eastAsia="EUAlbertina" w:cs="Arial"/>
          <w:b/>
          <w:bCs/>
          <w:sz w:val="20"/>
          <w:szCs w:val="20"/>
        </w:rPr>
        <w:tab/>
      </w:r>
      <w:proofErr w:type="spellStart"/>
      <w:r w:rsidR="00B5592C" w:rsidRPr="00B5592C">
        <w:rPr>
          <w:rFonts w:eastAsia="EUAlbertina" w:cs="Arial"/>
          <w:iCs/>
          <w:sz w:val="20"/>
          <w:szCs w:val="20"/>
        </w:rPr>
        <w:t>nestanoveno</w:t>
      </w:r>
      <w:proofErr w:type="spellEnd"/>
    </w:p>
    <w:p w14:paraId="56B59557" w14:textId="77777777" w:rsidR="00E246EB" w:rsidRPr="00BD576E" w:rsidRDefault="00E246EB" w:rsidP="00B5592C">
      <w:pPr>
        <w:autoSpaceDE w:val="0"/>
        <w:spacing w:line="100" w:lineRule="atLeast"/>
        <w:ind w:left="4111" w:hanging="4111"/>
        <w:jc w:val="both"/>
        <w:rPr>
          <w:rFonts w:cs="Arial"/>
          <w:sz w:val="20"/>
          <w:szCs w:val="20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14:paraId="1B6288B9" w14:textId="77777777" w:rsidTr="006E21A4">
        <w:tc>
          <w:tcPr>
            <w:tcW w:w="9724" w:type="dxa"/>
          </w:tcPr>
          <w:p w14:paraId="0F2F0F16" w14:textId="77777777" w:rsidR="003475B4" w:rsidRPr="00BD576E" w:rsidRDefault="00B5592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B5592C">
              <w:rPr>
                <w:rFonts w:cs="Arial"/>
                <w:b/>
                <w:bCs/>
                <w:sz w:val="20"/>
                <w:szCs w:val="20"/>
              </w:rPr>
              <w:t>ODDÍL 10: STÁLOST A REAKTIVITA</w:t>
            </w:r>
          </w:p>
        </w:tc>
      </w:tr>
    </w:tbl>
    <w:p w14:paraId="2E23F0DB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33DBDE9F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10.1. </w:t>
      </w:r>
      <w:proofErr w:type="spellStart"/>
      <w:r w:rsidR="00B5592C" w:rsidRPr="00B5592C">
        <w:rPr>
          <w:rFonts w:eastAsia="EUAlbertina_Bold" w:cs="Arial"/>
          <w:b/>
          <w:bCs/>
          <w:i/>
          <w:sz w:val="20"/>
          <w:szCs w:val="20"/>
        </w:rPr>
        <w:t>Reaktivita</w:t>
      </w:r>
      <w:proofErr w:type="spellEnd"/>
      <w:r w:rsidR="00B5592C" w:rsidRPr="00B5592C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14F8442B" w14:textId="77777777" w:rsidR="00B5592C" w:rsidRPr="00B5592C" w:rsidRDefault="00B5592C" w:rsidP="00E842FB">
      <w:pPr>
        <w:pStyle w:val="WW-Tekstpodstawowywcity2"/>
        <w:jc w:val="both"/>
        <w:rPr>
          <w:rFonts w:ascii="Arial" w:hAnsi="Arial" w:cs="Arial"/>
          <w:sz w:val="20"/>
          <w:szCs w:val="20"/>
        </w:rPr>
      </w:pPr>
      <w:r w:rsidRPr="00B5592C">
        <w:rPr>
          <w:rFonts w:ascii="Arial" w:hAnsi="Arial" w:cs="Arial"/>
          <w:sz w:val="20"/>
          <w:szCs w:val="20"/>
        </w:rPr>
        <w:t xml:space="preserve">Produkt </w:t>
      </w:r>
      <w:proofErr w:type="spellStart"/>
      <w:r w:rsidRPr="00B5592C">
        <w:rPr>
          <w:rFonts w:ascii="Arial" w:hAnsi="Arial" w:cs="Arial"/>
          <w:sz w:val="20"/>
          <w:szCs w:val="20"/>
        </w:rPr>
        <w:t>se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rozkládá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B5592C">
        <w:rPr>
          <w:rFonts w:ascii="Arial" w:hAnsi="Arial" w:cs="Arial"/>
          <w:sz w:val="20"/>
          <w:szCs w:val="20"/>
        </w:rPr>
        <w:t>přítomností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silných</w:t>
      </w:r>
      <w:proofErr w:type="spellEnd"/>
      <w:r w:rsidRPr="00B559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92C">
        <w:rPr>
          <w:rFonts w:ascii="Arial" w:hAnsi="Arial" w:cs="Arial"/>
          <w:sz w:val="20"/>
          <w:szCs w:val="20"/>
        </w:rPr>
        <w:t>zásad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135BE743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47C3AD50" w14:textId="77777777" w:rsidR="003475B4" w:rsidRPr="00BD576E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color w:val="000000"/>
          <w:sz w:val="20"/>
          <w:szCs w:val="20"/>
        </w:rPr>
      </w:pPr>
      <w:r w:rsidRPr="00BD576E">
        <w:rPr>
          <w:rFonts w:eastAsia="EUAlbertina_Bold" w:cs="Arial"/>
          <w:b/>
          <w:bCs/>
          <w:color w:val="000000"/>
          <w:sz w:val="20"/>
          <w:szCs w:val="20"/>
        </w:rPr>
        <w:t xml:space="preserve">10.2. </w:t>
      </w:r>
      <w:proofErr w:type="spellStart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Chemická</w:t>
      </w:r>
      <w:proofErr w:type="spellEnd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stabilita</w:t>
      </w:r>
      <w:proofErr w:type="spellEnd"/>
      <w:r w:rsidR="00EC452C" w:rsidRPr="00EC452C">
        <w:rPr>
          <w:rFonts w:eastAsia="EUAlbertina_Bold" w:cs="Arial"/>
          <w:b/>
          <w:bCs/>
          <w:i/>
          <w:color w:val="000000"/>
          <w:sz w:val="20"/>
          <w:szCs w:val="20"/>
        </w:rPr>
        <w:t>.</w:t>
      </w:r>
    </w:p>
    <w:p w14:paraId="38DCA3D7" w14:textId="77777777" w:rsidR="00EC452C" w:rsidRDefault="00E842FB" w:rsidP="00EC452C">
      <w:pPr>
        <w:pStyle w:val="Zkladntextodsazen"/>
        <w:autoSpaceDE w:val="0"/>
        <w:snapToGrid w:val="0"/>
        <w:spacing w:line="100" w:lineRule="atLeast"/>
        <w:ind w:left="567"/>
        <w:jc w:val="both"/>
        <w:rPr>
          <w:sz w:val="20"/>
        </w:rPr>
      </w:pPr>
      <w:proofErr w:type="spellStart"/>
      <w:r w:rsidRPr="00E842FB">
        <w:rPr>
          <w:sz w:val="20"/>
        </w:rPr>
        <w:t>Výrobek</w:t>
      </w:r>
      <w:proofErr w:type="spellEnd"/>
      <w:r w:rsidRPr="00E842FB">
        <w:rPr>
          <w:sz w:val="20"/>
        </w:rPr>
        <w:t xml:space="preserve"> je </w:t>
      </w:r>
      <w:proofErr w:type="spellStart"/>
      <w:r w:rsidRPr="00E842FB">
        <w:rPr>
          <w:sz w:val="20"/>
        </w:rPr>
        <w:t>stabilní</w:t>
      </w:r>
      <w:proofErr w:type="spellEnd"/>
      <w:r w:rsidRPr="00E842FB">
        <w:rPr>
          <w:sz w:val="20"/>
        </w:rPr>
        <w:t xml:space="preserve"> za </w:t>
      </w:r>
      <w:proofErr w:type="spellStart"/>
      <w:r w:rsidRPr="00E842FB">
        <w:rPr>
          <w:sz w:val="20"/>
        </w:rPr>
        <w:t>normálních</w:t>
      </w:r>
      <w:proofErr w:type="spellEnd"/>
      <w:r w:rsidRPr="00E842FB">
        <w:rPr>
          <w:sz w:val="20"/>
        </w:rPr>
        <w:t xml:space="preserve"> </w:t>
      </w:r>
      <w:proofErr w:type="spellStart"/>
      <w:r w:rsidRPr="00E842FB">
        <w:rPr>
          <w:sz w:val="20"/>
        </w:rPr>
        <w:t>podmínek</w:t>
      </w:r>
      <w:proofErr w:type="spellEnd"/>
      <w:r w:rsidRPr="00E842FB">
        <w:rPr>
          <w:sz w:val="20"/>
        </w:rPr>
        <w:t xml:space="preserve"> </w:t>
      </w:r>
      <w:r>
        <w:rPr>
          <w:sz w:val="20"/>
        </w:rPr>
        <w:t>(</w:t>
      </w:r>
      <w:proofErr w:type="spellStart"/>
      <w:r w:rsidRPr="00E842FB">
        <w:rPr>
          <w:bCs/>
          <w:sz w:val="20"/>
        </w:rPr>
        <w:t>oddíl</w:t>
      </w:r>
      <w:proofErr w:type="spellEnd"/>
      <w:r w:rsidRPr="00E842FB">
        <w:rPr>
          <w:sz w:val="20"/>
        </w:rPr>
        <w:t xml:space="preserve"> 7 - </w:t>
      </w:r>
      <w:proofErr w:type="spellStart"/>
      <w:r w:rsidRPr="00E842FB">
        <w:rPr>
          <w:bCs/>
          <w:sz w:val="20"/>
        </w:rPr>
        <w:t>zacházení</w:t>
      </w:r>
      <w:proofErr w:type="spellEnd"/>
      <w:r w:rsidRPr="00E842FB">
        <w:rPr>
          <w:bCs/>
          <w:sz w:val="20"/>
        </w:rPr>
        <w:t xml:space="preserve"> a </w:t>
      </w:r>
      <w:proofErr w:type="spellStart"/>
      <w:r w:rsidRPr="00E842FB">
        <w:rPr>
          <w:bCs/>
          <w:sz w:val="20"/>
        </w:rPr>
        <w:t>skladování</w:t>
      </w:r>
      <w:proofErr w:type="spellEnd"/>
      <w:r w:rsidRPr="00E842FB">
        <w:rPr>
          <w:sz w:val="20"/>
        </w:rPr>
        <w:t>).</w:t>
      </w:r>
    </w:p>
    <w:p w14:paraId="0386376A" w14:textId="77777777" w:rsidR="00E842FB" w:rsidRDefault="00E842FB" w:rsidP="00EC452C">
      <w:pPr>
        <w:pStyle w:val="Zkladntextodsazen"/>
        <w:autoSpaceDE w:val="0"/>
        <w:snapToGrid w:val="0"/>
        <w:spacing w:line="100" w:lineRule="atLeast"/>
        <w:ind w:left="567"/>
        <w:jc w:val="both"/>
        <w:rPr>
          <w:sz w:val="20"/>
        </w:rPr>
      </w:pPr>
      <w:proofErr w:type="spellStart"/>
      <w:r w:rsidRPr="00E842FB">
        <w:rPr>
          <w:sz w:val="20"/>
        </w:rPr>
        <w:t>Trvalý</w:t>
      </w:r>
      <w:proofErr w:type="spellEnd"/>
      <w:r w:rsidRPr="00E842FB">
        <w:rPr>
          <w:sz w:val="20"/>
        </w:rPr>
        <w:t xml:space="preserve"> v </w:t>
      </w:r>
      <w:proofErr w:type="spellStart"/>
      <w:r w:rsidRPr="00E842FB">
        <w:rPr>
          <w:sz w:val="20"/>
        </w:rPr>
        <w:t>normálních</w:t>
      </w:r>
      <w:proofErr w:type="spellEnd"/>
      <w:r w:rsidRPr="00E842FB">
        <w:rPr>
          <w:sz w:val="20"/>
        </w:rPr>
        <w:t xml:space="preserve"> </w:t>
      </w:r>
      <w:proofErr w:type="spellStart"/>
      <w:r w:rsidRPr="00E842FB">
        <w:rPr>
          <w:sz w:val="20"/>
        </w:rPr>
        <w:t>podmínkách</w:t>
      </w:r>
      <w:proofErr w:type="spellEnd"/>
      <w:r w:rsidR="000B03FE">
        <w:rPr>
          <w:sz w:val="20"/>
        </w:rPr>
        <w:t xml:space="preserve"> </w:t>
      </w:r>
      <w:proofErr w:type="spellStart"/>
      <w:r w:rsidR="000B03FE">
        <w:rPr>
          <w:sz w:val="20"/>
        </w:rPr>
        <w:t>skladování</w:t>
      </w:r>
      <w:proofErr w:type="spellEnd"/>
      <w:r w:rsidR="000B03FE">
        <w:rPr>
          <w:sz w:val="20"/>
        </w:rPr>
        <w:t xml:space="preserve"> po </w:t>
      </w:r>
      <w:proofErr w:type="spellStart"/>
      <w:r w:rsidR="000B03FE">
        <w:rPr>
          <w:sz w:val="20"/>
        </w:rPr>
        <w:t>dobu</w:t>
      </w:r>
      <w:proofErr w:type="spellEnd"/>
      <w:r w:rsidR="000B03FE">
        <w:rPr>
          <w:sz w:val="20"/>
        </w:rPr>
        <w:t xml:space="preserve"> </w:t>
      </w:r>
      <w:proofErr w:type="spellStart"/>
      <w:r w:rsidR="000B03FE">
        <w:rPr>
          <w:sz w:val="20"/>
        </w:rPr>
        <w:t>minimálně</w:t>
      </w:r>
      <w:proofErr w:type="spellEnd"/>
      <w:r w:rsidR="000B03FE">
        <w:rPr>
          <w:sz w:val="20"/>
        </w:rPr>
        <w:t xml:space="preserve"> 36</w:t>
      </w:r>
      <w:r w:rsidRPr="00E842FB">
        <w:rPr>
          <w:sz w:val="20"/>
        </w:rPr>
        <w:t xml:space="preserve"> </w:t>
      </w:r>
      <w:proofErr w:type="spellStart"/>
      <w:r w:rsidRPr="00E842FB">
        <w:rPr>
          <w:sz w:val="20"/>
        </w:rPr>
        <w:t>měsíců</w:t>
      </w:r>
      <w:proofErr w:type="spellEnd"/>
      <w:r w:rsidRPr="00E842FB">
        <w:rPr>
          <w:sz w:val="20"/>
        </w:rPr>
        <w:t>.</w:t>
      </w:r>
    </w:p>
    <w:p w14:paraId="4F089BD9" w14:textId="77777777" w:rsidR="00E842FB" w:rsidRPr="00BD576E" w:rsidRDefault="00E842FB" w:rsidP="00EC452C">
      <w:pPr>
        <w:pStyle w:val="Zkladntextodsazen"/>
        <w:autoSpaceDE w:val="0"/>
        <w:snapToGrid w:val="0"/>
        <w:spacing w:line="100" w:lineRule="atLeast"/>
        <w:ind w:left="567"/>
        <w:jc w:val="both"/>
        <w:rPr>
          <w:rFonts w:eastAsia="EUAlbertina_Bold+01" w:cs="Arial"/>
          <w:color w:val="000000"/>
          <w:sz w:val="20"/>
          <w:szCs w:val="20"/>
        </w:rPr>
      </w:pPr>
    </w:p>
    <w:p w14:paraId="184FB278" w14:textId="77777777" w:rsidR="003475B4" w:rsidRPr="00EC452C" w:rsidRDefault="003475B4" w:rsidP="00BD576E">
      <w:pPr>
        <w:autoSpaceDE w:val="0"/>
        <w:snapToGrid w:val="0"/>
        <w:spacing w:line="100" w:lineRule="atLeast"/>
        <w:jc w:val="both"/>
        <w:rPr>
          <w:rFonts w:eastAsia="EUAlbertina_Bold+01" w:cs="Arial"/>
          <w:b/>
          <w:i/>
          <w:color w:val="000000"/>
          <w:sz w:val="20"/>
          <w:szCs w:val="20"/>
          <w:lang w:val="cs-CZ"/>
        </w:rPr>
      </w:pPr>
      <w:r w:rsidRPr="00BD576E">
        <w:rPr>
          <w:rFonts w:eastAsia="EUAlbertina_Bold+01" w:cs="Arial"/>
          <w:b/>
          <w:color w:val="000000"/>
          <w:sz w:val="20"/>
          <w:szCs w:val="20"/>
        </w:rPr>
        <w:t xml:space="preserve">10.3.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Možnost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nebezpečných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reakcí</w:t>
      </w:r>
      <w:proofErr w:type="spellEnd"/>
      <w:r w:rsidR="00EC452C" w:rsidRPr="00EC452C">
        <w:rPr>
          <w:rFonts w:eastAsia="EUAlbertina_Bold+01" w:cs="Arial"/>
          <w:b/>
          <w:i/>
          <w:color w:val="000000"/>
          <w:sz w:val="20"/>
          <w:szCs w:val="20"/>
        </w:rPr>
        <w:t>.</w:t>
      </w:r>
    </w:p>
    <w:p w14:paraId="447E68E1" w14:textId="77777777" w:rsidR="003475B4" w:rsidRDefault="00EC452C" w:rsidP="00EC452C">
      <w:pPr>
        <w:autoSpaceDE w:val="0"/>
        <w:snapToGrid w:val="0"/>
        <w:spacing w:line="100" w:lineRule="atLeast"/>
        <w:ind w:left="567"/>
        <w:jc w:val="both"/>
        <w:rPr>
          <w:rFonts w:eastAsia="EUAlbertina_Bold+01" w:cs="EUAlbertina_Bold+01"/>
          <w:color w:val="000000"/>
          <w:sz w:val="20"/>
          <w:szCs w:val="20"/>
        </w:rPr>
      </w:pPr>
      <w:proofErr w:type="spellStart"/>
      <w:r>
        <w:rPr>
          <w:rFonts w:eastAsia="EUAlbertina_Bold+01" w:cs="EUAlbertina_Bold+01"/>
          <w:color w:val="000000"/>
          <w:sz w:val="20"/>
          <w:szCs w:val="20"/>
        </w:rPr>
        <w:t>Nestanoveno</w:t>
      </w:r>
      <w:proofErr w:type="spellEnd"/>
    </w:p>
    <w:p w14:paraId="408A5DEC" w14:textId="77777777" w:rsidR="00EC452C" w:rsidRPr="00BD576E" w:rsidRDefault="00EC452C" w:rsidP="00EC452C">
      <w:pPr>
        <w:autoSpaceDE w:val="0"/>
        <w:snapToGrid w:val="0"/>
        <w:spacing w:line="100" w:lineRule="atLeast"/>
        <w:ind w:left="567"/>
        <w:jc w:val="both"/>
        <w:rPr>
          <w:rFonts w:eastAsia="EUAlbertina_Bold+01" w:cs="Arial"/>
          <w:color w:val="000000"/>
          <w:sz w:val="20"/>
          <w:szCs w:val="20"/>
        </w:rPr>
      </w:pPr>
    </w:p>
    <w:p w14:paraId="17420CF0" w14:textId="77777777" w:rsidR="003475B4" w:rsidRPr="00EC452C" w:rsidRDefault="003475B4" w:rsidP="00BD576E">
      <w:pPr>
        <w:autoSpaceDE w:val="0"/>
        <w:snapToGrid w:val="0"/>
        <w:spacing w:line="100" w:lineRule="atLeast"/>
        <w:jc w:val="both"/>
        <w:rPr>
          <w:rFonts w:eastAsia="EUAlbertina_Bold+01" w:cs="Arial"/>
          <w:b/>
          <w:bCs/>
          <w:i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>10.4</w:t>
      </w:r>
      <w:r w:rsidR="0007128D">
        <w:rPr>
          <w:rFonts w:eastAsia="EUAlbertina_Bold" w:cs="Arial"/>
          <w:b/>
          <w:bCs/>
          <w:sz w:val="20"/>
          <w:szCs w:val="20"/>
        </w:rPr>
        <w:t>.</w:t>
      </w:r>
      <w:r w:rsidRPr="00BD576E">
        <w:rPr>
          <w:rFonts w:eastAsia="EUAlbertina_Bold" w:cs="Arial"/>
          <w:b/>
          <w:bCs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Podmínky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,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kterým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 je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třeba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 xml:space="preserve"> </w:t>
      </w:r>
      <w:proofErr w:type="spellStart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zabránit</w:t>
      </w:r>
      <w:proofErr w:type="spellEnd"/>
      <w:r w:rsidR="00EC452C" w:rsidRPr="00EC452C">
        <w:rPr>
          <w:rFonts w:eastAsia="EUAlbertina_Bold" w:cs="Arial"/>
          <w:b/>
          <w:bCs/>
          <w:i/>
          <w:sz w:val="20"/>
          <w:szCs w:val="20"/>
        </w:rPr>
        <w:t>.</w:t>
      </w:r>
    </w:p>
    <w:p w14:paraId="5BF723BC" w14:textId="77777777" w:rsidR="00EC452C" w:rsidRDefault="00EC452C" w:rsidP="00EC452C">
      <w:pPr>
        <w:pStyle w:val="Zkladntextodsazen"/>
        <w:tabs>
          <w:tab w:val="left" w:pos="720"/>
        </w:tabs>
        <w:autoSpaceDE w:val="0"/>
        <w:spacing w:line="100" w:lineRule="atLeast"/>
        <w:ind w:left="567"/>
        <w:rPr>
          <w:rFonts w:eastAsia="EUAlbertina_Bold+01" w:cs="EUAlbertina_Bold+01"/>
          <w:sz w:val="20"/>
          <w:szCs w:val="20"/>
        </w:rPr>
      </w:pPr>
      <w:proofErr w:type="spellStart"/>
      <w:r>
        <w:rPr>
          <w:rFonts w:eastAsia="EUAlbertina_Bold+01" w:cs="EUAlbertina_Bold+01"/>
          <w:sz w:val="20"/>
          <w:szCs w:val="20"/>
        </w:rPr>
        <w:t>Silné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</w:t>
      </w:r>
      <w:proofErr w:type="spellStart"/>
      <w:r>
        <w:rPr>
          <w:rFonts w:eastAsia="EUAlbertina_Bold+01" w:cs="EUAlbertina_Bold+01"/>
          <w:sz w:val="20"/>
          <w:szCs w:val="20"/>
        </w:rPr>
        <w:t>naslunění</w:t>
      </w:r>
      <w:proofErr w:type="spellEnd"/>
      <w:r>
        <w:rPr>
          <w:rFonts w:eastAsia="EUAlbertina_Bold+01" w:cs="EUAlbertina_Bold+01"/>
          <w:sz w:val="20"/>
          <w:szCs w:val="20"/>
        </w:rPr>
        <w:t xml:space="preserve">, </w:t>
      </w:r>
      <w:proofErr w:type="spellStart"/>
      <w:r>
        <w:rPr>
          <w:rFonts w:eastAsia="EUAlbertina_Bold+01" w:cs="EUAlbertina_Bold+01"/>
          <w:sz w:val="20"/>
          <w:szCs w:val="20"/>
        </w:rPr>
        <w:t>vysoká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(&gt; 40</w:t>
      </w:r>
      <w:r>
        <w:rPr>
          <w:sz w:val="20"/>
          <w:szCs w:val="20"/>
        </w:rPr>
        <w:t>°</w:t>
      </w:r>
      <w:r>
        <w:rPr>
          <w:rFonts w:eastAsia="EUAlbertina_Bold+01" w:cs="EUAlbertina_Bold+01"/>
          <w:sz w:val="20"/>
          <w:szCs w:val="20"/>
        </w:rPr>
        <w:t xml:space="preserve">C) a </w:t>
      </w:r>
      <w:proofErr w:type="spellStart"/>
      <w:r>
        <w:rPr>
          <w:rFonts w:eastAsia="EUAlbertina_Bold+01" w:cs="EUAlbertina_Bold+01"/>
          <w:sz w:val="20"/>
          <w:szCs w:val="20"/>
        </w:rPr>
        <w:t>nízká</w:t>
      </w:r>
      <w:proofErr w:type="spellEnd"/>
      <w:r>
        <w:rPr>
          <w:rFonts w:eastAsia="EUAlbertina_Bold+01" w:cs="EUAlbertina_Bold+01"/>
          <w:sz w:val="20"/>
          <w:szCs w:val="20"/>
        </w:rPr>
        <w:t xml:space="preserve"> (&lt; 0</w:t>
      </w:r>
      <w:r>
        <w:rPr>
          <w:sz w:val="20"/>
          <w:szCs w:val="20"/>
        </w:rPr>
        <w:t>°</w:t>
      </w:r>
      <w:r>
        <w:rPr>
          <w:rFonts w:eastAsia="EUAlbertina_Bold+01" w:cs="EUAlbertina_Bold+01"/>
          <w:sz w:val="20"/>
          <w:szCs w:val="20"/>
        </w:rPr>
        <w:t xml:space="preserve">C) </w:t>
      </w:r>
      <w:proofErr w:type="spellStart"/>
      <w:r>
        <w:rPr>
          <w:rFonts w:eastAsia="EUAlbertina_Bold+01" w:cs="EUAlbertina_Bold+01"/>
          <w:sz w:val="20"/>
          <w:szCs w:val="20"/>
        </w:rPr>
        <w:t>teplota</w:t>
      </w:r>
      <w:proofErr w:type="spellEnd"/>
      <w:r>
        <w:rPr>
          <w:rFonts w:eastAsia="EUAlbertina_Bold+01" w:cs="EUAlbertina_Bold+01"/>
          <w:sz w:val="20"/>
          <w:szCs w:val="20"/>
        </w:rPr>
        <w:t xml:space="preserve">. </w:t>
      </w:r>
    </w:p>
    <w:p w14:paraId="3322C741" w14:textId="77777777" w:rsidR="00E246EB" w:rsidRPr="00F404CC" w:rsidRDefault="003475B4" w:rsidP="00F404CC">
      <w:pPr>
        <w:pStyle w:val="Zkladntextodsazen"/>
        <w:tabs>
          <w:tab w:val="left" w:pos="720"/>
        </w:tabs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  <w:r w:rsidRPr="00BD576E">
        <w:rPr>
          <w:rFonts w:eastAsia="EUAlbertina_Bold+01" w:cs="Arial"/>
          <w:sz w:val="20"/>
          <w:szCs w:val="20"/>
        </w:rPr>
        <w:t xml:space="preserve"> </w:t>
      </w:r>
    </w:p>
    <w:p w14:paraId="5842C7ED" w14:textId="77777777" w:rsidR="003475B4" w:rsidRPr="00F404CC" w:rsidRDefault="003475B4" w:rsidP="00BD576E">
      <w:pPr>
        <w:autoSpaceDE w:val="0"/>
        <w:spacing w:line="100" w:lineRule="atLeast"/>
        <w:jc w:val="both"/>
        <w:rPr>
          <w:rFonts w:eastAsia="EUAlbertina_Bold+01" w:cs="Arial"/>
          <w:b/>
          <w:bCs/>
          <w:i/>
          <w:sz w:val="20"/>
          <w:szCs w:val="20"/>
        </w:rPr>
      </w:pPr>
      <w:r w:rsidRPr="00BD576E">
        <w:rPr>
          <w:rFonts w:eastAsia="EUAlbertina_Bold+01" w:cs="Arial"/>
          <w:b/>
          <w:bCs/>
          <w:sz w:val="20"/>
          <w:szCs w:val="20"/>
        </w:rPr>
        <w:t xml:space="preserve">10.5. </w:t>
      </w:r>
      <w:proofErr w:type="spellStart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Neslučitelné</w:t>
      </w:r>
      <w:proofErr w:type="spellEnd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 xml:space="preserve"> </w:t>
      </w:r>
      <w:proofErr w:type="spellStart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materiály</w:t>
      </w:r>
      <w:proofErr w:type="spellEnd"/>
      <w:r w:rsidR="00F404CC" w:rsidRPr="00F404CC">
        <w:rPr>
          <w:rFonts w:eastAsia="EUAlbertina_Bold+01" w:cs="Arial"/>
          <w:b/>
          <w:bCs/>
          <w:i/>
          <w:sz w:val="20"/>
          <w:szCs w:val="20"/>
        </w:rPr>
        <w:t>.</w:t>
      </w:r>
    </w:p>
    <w:p w14:paraId="14FCBB99" w14:textId="77777777" w:rsidR="00F404CC" w:rsidRDefault="00F404CC" w:rsidP="00F404CC">
      <w:pPr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  <w:proofErr w:type="spellStart"/>
      <w:r w:rsidRPr="00F404CC">
        <w:rPr>
          <w:rFonts w:eastAsia="EUAlbertina_Bold+01" w:cs="Arial"/>
          <w:sz w:val="20"/>
          <w:szCs w:val="20"/>
        </w:rPr>
        <w:t>Alkálie</w:t>
      </w:r>
      <w:proofErr w:type="spellEnd"/>
    </w:p>
    <w:p w14:paraId="3EB590A8" w14:textId="77777777" w:rsidR="00F404CC" w:rsidRDefault="00F404CC" w:rsidP="00F404CC">
      <w:pPr>
        <w:autoSpaceDE w:val="0"/>
        <w:spacing w:line="100" w:lineRule="atLeast"/>
        <w:ind w:left="567"/>
        <w:jc w:val="both"/>
        <w:rPr>
          <w:rFonts w:eastAsia="EUAlbertina_Bold+01" w:cs="Arial"/>
          <w:sz w:val="20"/>
          <w:szCs w:val="20"/>
        </w:rPr>
      </w:pPr>
    </w:p>
    <w:p w14:paraId="567B6016" w14:textId="77777777" w:rsidR="003475B4" w:rsidRPr="00BD576E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10.6 </w:t>
      </w:r>
      <w:proofErr w:type="spellStart"/>
      <w:r w:rsidR="00F404CC" w:rsidRPr="00F404CC">
        <w:rPr>
          <w:rFonts w:eastAsia="EUAlbertina_Bold" w:cs="Arial"/>
          <w:b/>
          <w:bCs/>
          <w:i/>
          <w:sz w:val="20"/>
          <w:szCs w:val="20"/>
        </w:rPr>
        <w:t>Nebezpečné</w:t>
      </w:r>
      <w:proofErr w:type="spellEnd"/>
      <w:r w:rsidR="00F404CC" w:rsidRPr="00F404CC">
        <w:rPr>
          <w:rFonts w:eastAsia="EUAlbertina_Bold" w:cs="Arial"/>
          <w:b/>
          <w:bCs/>
          <w:i/>
          <w:sz w:val="20"/>
          <w:szCs w:val="20"/>
        </w:rPr>
        <w:t xml:space="preserve"> produkty </w:t>
      </w:r>
      <w:r w:rsidR="00F404CC">
        <w:rPr>
          <w:rFonts w:eastAsia="EUAlbertina_Bold" w:cs="Arial"/>
          <w:b/>
          <w:bCs/>
          <w:i/>
          <w:sz w:val="20"/>
          <w:szCs w:val="20"/>
        </w:rPr>
        <w:t>rozkładu.</w:t>
      </w:r>
    </w:p>
    <w:p w14:paraId="56220AC7" w14:textId="77777777" w:rsidR="00E842FB" w:rsidRPr="00E842FB" w:rsidRDefault="00F404CC" w:rsidP="00E842FB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eastAsia="EUAlbertina" w:cs="EUAlbertina"/>
          <w:color w:val="000000"/>
          <w:sz w:val="20"/>
          <w:szCs w:val="20"/>
        </w:rPr>
      </w:pPr>
      <w:r>
        <w:rPr>
          <w:rFonts w:eastAsia="EUAlbertina" w:cs="EUAlbertina"/>
          <w:color w:val="000000"/>
          <w:sz w:val="20"/>
          <w:szCs w:val="20"/>
        </w:rPr>
        <w:t xml:space="preserve">V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normálních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podmínkách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použití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nejsou</w:t>
      </w:r>
      <w:proofErr w:type="spellEnd"/>
      <w:r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>
        <w:rPr>
          <w:rFonts w:eastAsia="EUAlbertina" w:cs="EUAlbertina"/>
          <w:color w:val="000000"/>
          <w:sz w:val="20"/>
          <w:szCs w:val="20"/>
        </w:rPr>
        <w:t>známé</w:t>
      </w:r>
      <w:proofErr w:type="spellEnd"/>
      <w:r>
        <w:rPr>
          <w:rFonts w:eastAsia="EUAlbertina" w:cs="EUAlbertina"/>
          <w:color w:val="000000"/>
          <w:sz w:val="20"/>
          <w:szCs w:val="20"/>
        </w:rPr>
        <w:t>.</w:t>
      </w:r>
      <w:r w:rsidR="00E842F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E842FB" w:rsidRPr="00E842FB">
        <w:rPr>
          <w:rFonts w:eastAsia="EUAlbertina" w:cs="EUAlbertina"/>
          <w:color w:val="000000"/>
          <w:sz w:val="20"/>
          <w:szCs w:val="20"/>
        </w:rPr>
        <w:t>Při</w:t>
      </w:r>
      <w:proofErr w:type="spellEnd"/>
      <w:r w:rsidR="00E842FB" w:rsidRPr="00E842F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E842FB" w:rsidRPr="00E842FB">
        <w:rPr>
          <w:rFonts w:eastAsia="EUAlbertina" w:cs="EUAlbertina"/>
          <w:color w:val="000000"/>
          <w:sz w:val="20"/>
          <w:szCs w:val="20"/>
        </w:rPr>
        <w:t>tepelném</w:t>
      </w:r>
      <w:proofErr w:type="spellEnd"/>
      <w:r w:rsidR="00E842FB" w:rsidRPr="00E842F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E842FB" w:rsidRPr="00E842FB">
        <w:rPr>
          <w:rFonts w:eastAsia="EUAlbertina" w:cs="EUAlbertina"/>
          <w:color w:val="000000"/>
          <w:sz w:val="20"/>
          <w:szCs w:val="20"/>
        </w:rPr>
        <w:t>rozkladu</w:t>
      </w:r>
      <w:proofErr w:type="spellEnd"/>
      <w:r w:rsidR="00E842FB" w:rsidRPr="00E842F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E842FB" w:rsidRPr="00E842FB">
        <w:rPr>
          <w:rFonts w:eastAsia="EUAlbertina" w:cs="EUAlbertina"/>
          <w:color w:val="000000"/>
          <w:sz w:val="20"/>
          <w:szCs w:val="20"/>
        </w:rPr>
        <w:t>se</w:t>
      </w:r>
      <w:proofErr w:type="spellEnd"/>
      <w:r w:rsidR="00E842FB" w:rsidRPr="00E842F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="00E842FB" w:rsidRPr="00E842FB">
        <w:rPr>
          <w:rFonts w:eastAsia="EUAlbertina" w:cs="EUAlbertina"/>
          <w:color w:val="000000"/>
          <w:sz w:val="20"/>
          <w:szCs w:val="20"/>
        </w:rPr>
        <w:t>uvolňují</w:t>
      </w:r>
      <w:proofErr w:type="spellEnd"/>
    </w:p>
    <w:p w14:paraId="73044583" w14:textId="77777777" w:rsidR="006E21A4" w:rsidRDefault="00E842FB" w:rsidP="00F404CC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eastAsia="EUAlbertina" w:cs="EUAlbertina"/>
          <w:color w:val="000000"/>
          <w:sz w:val="20"/>
          <w:szCs w:val="20"/>
        </w:rPr>
      </w:pPr>
      <w:proofErr w:type="spellStart"/>
      <w:r w:rsidRPr="00E842FB">
        <w:rPr>
          <w:rFonts w:eastAsia="EUAlbertina" w:cs="EUAlbertina"/>
          <w:color w:val="000000"/>
          <w:sz w:val="20"/>
          <w:szCs w:val="20"/>
        </w:rPr>
        <w:t>organochlorové</w:t>
      </w:r>
      <w:proofErr w:type="spellEnd"/>
      <w:r w:rsidRPr="00E842FB">
        <w:rPr>
          <w:rFonts w:eastAsia="EUAlbertina" w:cs="EUAlbertina"/>
          <w:color w:val="000000"/>
          <w:sz w:val="20"/>
          <w:szCs w:val="20"/>
        </w:rPr>
        <w:t xml:space="preserve"> </w:t>
      </w:r>
      <w:proofErr w:type="spellStart"/>
      <w:r w:rsidRPr="00E842FB">
        <w:rPr>
          <w:rFonts w:eastAsia="EUAlbertina" w:cs="EUAlbertina"/>
          <w:color w:val="000000"/>
          <w:sz w:val="20"/>
          <w:szCs w:val="20"/>
        </w:rPr>
        <w:t>látky</w:t>
      </w:r>
      <w:proofErr w:type="spellEnd"/>
      <w:r>
        <w:rPr>
          <w:rFonts w:eastAsia="EUAlbertina" w:cs="EUAlbertina"/>
          <w:color w:val="000000"/>
          <w:sz w:val="20"/>
          <w:szCs w:val="20"/>
        </w:rPr>
        <w:t>.</w:t>
      </w:r>
    </w:p>
    <w:p w14:paraId="05EBAEE6" w14:textId="77777777" w:rsidR="00653098" w:rsidRDefault="00653098" w:rsidP="00F404CC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cs="Arial"/>
          <w:sz w:val="20"/>
          <w:szCs w:val="20"/>
        </w:rPr>
      </w:pPr>
    </w:p>
    <w:p w14:paraId="3DA16E38" w14:textId="77777777" w:rsidR="00653098" w:rsidRDefault="00653098" w:rsidP="00F404CC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cs="Arial"/>
          <w:sz w:val="20"/>
          <w:szCs w:val="20"/>
        </w:rPr>
      </w:pPr>
    </w:p>
    <w:p w14:paraId="750E2AD0" w14:textId="77777777" w:rsidR="00E246EB" w:rsidRPr="00BD576E" w:rsidRDefault="00E246EB" w:rsidP="00F404CC">
      <w:pPr>
        <w:pStyle w:val="Zkladntextodsazen"/>
        <w:tabs>
          <w:tab w:val="left" w:pos="8235"/>
        </w:tabs>
        <w:autoSpaceDE w:val="0"/>
        <w:snapToGrid w:val="0"/>
        <w:spacing w:line="100" w:lineRule="atLeast"/>
        <w:ind w:left="567"/>
        <w:jc w:val="both"/>
        <w:rPr>
          <w:rFonts w:eastAsia="Times New Roman" w:cs="Arial"/>
          <w:color w:val="000000"/>
          <w:sz w:val="20"/>
          <w:szCs w:val="20"/>
        </w:rPr>
      </w:pPr>
      <w:r w:rsidRPr="00BD576E">
        <w:rPr>
          <w:rFonts w:cs="Arial"/>
          <w:sz w:val="20"/>
          <w:szCs w:val="20"/>
        </w:rPr>
        <w:tab/>
      </w: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14:paraId="3C318485" w14:textId="77777777" w:rsidTr="006E21A4">
        <w:tc>
          <w:tcPr>
            <w:tcW w:w="9724" w:type="dxa"/>
          </w:tcPr>
          <w:p w14:paraId="3B8D70EA" w14:textId="77777777" w:rsidR="003475B4" w:rsidRPr="00BD576E" w:rsidRDefault="00F404C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F404CC">
              <w:rPr>
                <w:rFonts w:cs="Arial"/>
                <w:b/>
                <w:bCs/>
                <w:sz w:val="20"/>
                <w:szCs w:val="20"/>
              </w:rPr>
              <w:t>ODDÍL 11: TOXIKOLOGICKÉ INFORMACE</w:t>
            </w:r>
          </w:p>
        </w:tc>
      </w:tr>
    </w:tbl>
    <w:p w14:paraId="52B5AF0B" w14:textId="77777777" w:rsidR="003475B4" w:rsidRPr="00BD576E" w:rsidRDefault="003475B4" w:rsidP="00BD576E">
      <w:pPr>
        <w:pStyle w:val="tabletext"/>
        <w:spacing w:after="0" w:line="100" w:lineRule="atLeast"/>
        <w:rPr>
          <w:rFonts w:ascii="Arial" w:hAnsi="Arial" w:cs="Arial"/>
        </w:rPr>
      </w:pPr>
    </w:p>
    <w:p w14:paraId="1F0912D6" w14:textId="77777777" w:rsidR="003475B4" w:rsidRPr="00F404CC" w:rsidRDefault="003475B4" w:rsidP="00BD576E">
      <w:pPr>
        <w:autoSpaceDE w:val="0"/>
        <w:snapToGrid w:val="0"/>
        <w:spacing w:line="100" w:lineRule="atLeast"/>
        <w:jc w:val="both"/>
        <w:rPr>
          <w:rFonts w:eastAsia="EUAlbertina" w:cs="Arial"/>
          <w:b/>
          <w:bCs/>
          <w:i/>
          <w:color w:val="000000"/>
          <w:sz w:val="20"/>
          <w:szCs w:val="20"/>
        </w:rPr>
      </w:pPr>
      <w:r w:rsidRPr="00BD576E">
        <w:rPr>
          <w:rFonts w:eastAsia="EUAlbertina" w:cs="Arial"/>
          <w:b/>
          <w:bCs/>
          <w:color w:val="000000"/>
          <w:sz w:val="20"/>
          <w:szCs w:val="20"/>
        </w:rPr>
        <w:t xml:space="preserve">11.1.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Informace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o </w:t>
      </w:r>
      <w:proofErr w:type="spellStart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toxi</w:t>
      </w:r>
      <w:r w:rsidR="008B1DC5">
        <w:rPr>
          <w:rFonts w:eastAsia="EUAlbertina" w:cs="Arial"/>
          <w:b/>
          <w:bCs/>
          <w:i/>
          <w:color w:val="000000"/>
          <w:sz w:val="20"/>
          <w:szCs w:val="20"/>
        </w:rPr>
        <w:t>kologických</w:t>
      </w:r>
      <w:proofErr w:type="spellEnd"/>
      <w:r w:rsidR="008B1DC5">
        <w:rPr>
          <w:rFonts w:eastAsia="EUAlbertina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8B1DC5">
        <w:rPr>
          <w:rFonts w:eastAsia="EUAlbertina" w:cs="Arial"/>
          <w:b/>
          <w:bCs/>
          <w:i/>
          <w:color w:val="000000"/>
          <w:sz w:val="20"/>
          <w:szCs w:val="20"/>
        </w:rPr>
        <w:t>účincích</w:t>
      </w:r>
      <w:proofErr w:type="spellEnd"/>
      <w:r w:rsidR="00F404CC" w:rsidRPr="00F404CC">
        <w:rPr>
          <w:rFonts w:eastAsia="EUAlbertina" w:cs="Arial"/>
          <w:b/>
          <w:bCs/>
          <w:i/>
          <w:color w:val="000000"/>
          <w:sz w:val="20"/>
          <w:szCs w:val="20"/>
        </w:rPr>
        <w:t>.</w:t>
      </w:r>
    </w:p>
    <w:p w14:paraId="3A246D6A" w14:textId="77777777" w:rsidR="007510FD" w:rsidRDefault="007510FD" w:rsidP="00F404CC">
      <w:pPr>
        <w:pStyle w:val="WW-Tekstpodstawowywcity2"/>
        <w:ind w:left="567"/>
        <w:rPr>
          <w:rFonts w:ascii="Arial" w:hAnsi="Arial" w:cs="Arial"/>
          <w:b/>
          <w:sz w:val="20"/>
          <w:szCs w:val="20"/>
        </w:rPr>
      </w:pPr>
    </w:p>
    <w:p w14:paraId="228654E6" w14:textId="77777777" w:rsidR="00F404CC" w:rsidRPr="00F404CC" w:rsidRDefault="00F404CC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b/>
          <w:sz w:val="20"/>
        </w:rPr>
      </w:pPr>
      <w:proofErr w:type="spellStart"/>
      <w:r w:rsidRPr="00F404CC">
        <w:rPr>
          <w:rFonts w:ascii="Arial" w:hAnsi="Arial" w:cs="Arial"/>
          <w:b/>
          <w:sz w:val="20"/>
          <w:szCs w:val="20"/>
        </w:rPr>
        <w:t>Akutní</w:t>
      </w:r>
      <w:proofErr w:type="spellEnd"/>
      <w:r w:rsidRPr="00F404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404CC">
        <w:rPr>
          <w:rFonts w:ascii="Arial" w:hAnsi="Arial" w:cs="Arial"/>
          <w:b/>
          <w:sz w:val="20"/>
          <w:szCs w:val="20"/>
        </w:rPr>
        <w:t>toxicita</w:t>
      </w:r>
      <w:proofErr w:type="spellEnd"/>
      <w:r w:rsidRPr="00F404CC">
        <w:rPr>
          <w:rFonts w:ascii="Arial" w:hAnsi="Arial" w:cs="Arial"/>
          <w:b/>
          <w:sz w:val="20"/>
          <w:szCs w:val="20"/>
        </w:rPr>
        <w:t xml:space="preserve"> </w:t>
      </w:r>
      <w:r w:rsidRPr="00F404CC">
        <w:rPr>
          <w:rFonts w:ascii="Arial" w:hAnsi="Arial" w:cs="Arial"/>
          <w:b/>
          <w:sz w:val="20"/>
          <w:szCs w:val="20"/>
        </w:rPr>
        <w:tab/>
      </w:r>
      <w:r w:rsidRPr="00F404CC">
        <w:rPr>
          <w:rFonts w:ascii="Arial" w:hAnsi="Arial" w:cs="Arial"/>
          <w:b/>
          <w:sz w:val="20"/>
          <w:szCs w:val="20"/>
        </w:rPr>
        <w:tab/>
      </w:r>
    </w:p>
    <w:p w14:paraId="1673C9C8" w14:textId="77777777" w:rsidR="00F404CC" w:rsidRPr="00F404CC" w:rsidRDefault="00E842FB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sz w:val="20"/>
        </w:rPr>
      </w:pPr>
      <w:proofErr w:type="spellStart"/>
      <w:r w:rsidRPr="00653098">
        <w:rPr>
          <w:rFonts w:ascii="Arial" w:hAnsi="Arial" w:cs="Arial"/>
          <w:i/>
          <w:sz w:val="20"/>
        </w:rPr>
        <w:t>Akutní</w:t>
      </w:r>
      <w:proofErr w:type="spellEnd"/>
      <w:r w:rsidRPr="00653098">
        <w:rPr>
          <w:rFonts w:ascii="Arial" w:hAnsi="Arial" w:cs="Arial"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sz w:val="20"/>
        </w:rPr>
        <w:t>orální</w:t>
      </w:r>
      <w:proofErr w:type="spellEnd"/>
      <w:r w:rsidRPr="00653098">
        <w:rPr>
          <w:rFonts w:ascii="Arial" w:hAnsi="Arial" w:cs="Arial"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sz w:val="20"/>
        </w:rPr>
        <w:t>toxicita</w:t>
      </w:r>
      <w:proofErr w:type="spellEnd"/>
      <w:r w:rsidRPr="00653098">
        <w:rPr>
          <w:rFonts w:ascii="Arial" w:hAnsi="Arial" w:cs="Arial"/>
          <w:i/>
          <w:sz w:val="20"/>
        </w:rPr>
        <w:t xml:space="preserve"> (</w:t>
      </w:r>
      <w:proofErr w:type="spellStart"/>
      <w:r w:rsidR="006E21A4" w:rsidRPr="00653098">
        <w:rPr>
          <w:rFonts w:ascii="Arial" w:hAnsi="Arial" w:cs="Arial"/>
          <w:bCs/>
          <w:i/>
          <w:sz w:val="20"/>
        </w:rPr>
        <w:t>směs</w:t>
      </w:r>
      <w:proofErr w:type="spellEnd"/>
      <w:r w:rsidR="00653098" w:rsidRPr="00653098">
        <w:rPr>
          <w:rFonts w:ascii="Arial" w:hAnsi="Arial" w:cs="Arial"/>
          <w:i/>
          <w:sz w:val="20"/>
        </w:rPr>
        <w:t>):</w:t>
      </w:r>
      <w:r>
        <w:rPr>
          <w:rFonts w:ascii="Arial" w:hAnsi="Arial" w:cs="Arial"/>
          <w:sz w:val="20"/>
        </w:rPr>
        <w:t xml:space="preserve"> </w:t>
      </w:r>
      <w:r w:rsidR="00F404CC" w:rsidRPr="00F404CC">
        <w:rPr>
          <w:rFonts w:ascii="Arial" w:hAnsi="Arial" w:cs="Arial"/>
          <w:sz w:val="20"/>
        </w:rPr>
        <w:tab/>
      </w:r>
      <w:proofErr w:type="spellStart"/>
      <w:r w:rsidRPr="00E842FB">
        <w:rPr>
          <w:rFonts w:ascii="Arial" w:hAnsi="Arial" w:cs="Arial"/>
          <w:iCs/>
          <w:sz w:val="20"/>
        </w:rPr>
        <w:t>nestanoveno</w:t>
      </w:r>
      <w:proofErr w:type="spellEnd"/>
      <w:r w:rsidR="00F404CC" w:rsidRPr="00F404CC">
        <w:rPr>
          <w:rFonts w:ascii="Arial" w:hAnsi="Arial" w:cs="Arial"/>
          <w:sz w:val="20"/>
        </w:rPr>
        <w:tab/>
      </w:r>
      <w:r w:rsidR="00F404CC" w:rsidRPr="00F404CC">
        <w:rPr>
          <w:rFonts w:ascii="Arial" w:hAnsi="Arial" w:cs="Arial"/>
          <w:sz w:val="20"/>
        </w:rPr>
        <w:tab/>
      </w:r>
      <w:r w:rsidR="00F404CC" w:rsidRPr="00F404CC">
        <w:rPr>
          <w:rFonts w:ascii="Arial" w:hAnsi="Arial" w:cs="Arial"/>
          <w:sz w:val="20"/>
        </w:rPr>
        <w:tab/>
      </w:r>
      <w:r w:rsidR="00F404CC" w:rsidRPr="00F404CC">
        <w:rPr>
          <w:rFonts w:ascii="Arial" w:hAnsi="Arial" w:cs="Arial"/>
          <w:sz w:val="20"/>
        </w:rPr>
        <w:tab/>
      </w:r>
    </w:p>
    <w:p w14:paraId="7310C968" w14:textId="77777777" w:rsidR="007510FD" w:rsidRDefault="007510FD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sz w:val="20"/>
        </w:rPr>
      </w:pPr>
      <w:proofErr w:type="spellStart"/>
      <w:r w:rsidRPr="00653098">
        <w:rPr>
          <w:rFonts w:ascii="Arial" w:hAnsi="Arial" w:cs="Arial"/>
          <w:i/>
          <w:sz w:val="20"/>
        </w:rPr>
        <w:t>Akutní</w:t>
      </w:r>
      <w:proofErr w:type="spellEnd"/>
      <w:r w:rsidRPr="00653098">
        <w:rPr>
          <w:rFonts w:ascii="Arial" w:hAnsi="Arial" w:cs="Arial"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sz w:val="20"/>
        </w:rPr>
        <w:t>orální</w:t>
      </w:r>
      <w:proofErr w:type="spellEnd"/>
      <w:r w:rsidRPr="00653098">
        <w:rPr>
          <w:rFonts w:ascii="Arial" w:hAnsi="Arial" w:cs="Arial"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sz w:val="20"/>
        </w:rPr>
        <w:t>toxicita</w:t>
      </w:r>
      <w:proofErr w:type="spellEnd"/>
      <w:r w:rsidRPr="00653098">
        <w:rPr>
          <w:rFonts w:ascii="Arial" w:hAnsi="Arial" w:cs="Arial"/>
          <w:i/>
          <w:sz w:val="20"/>
        </w:rPr>
        <w:t xml:space="preserve"> LD50 (</w:t>
      </w:r>
      <w:proofErr w:type="spellStart"/>
      <w:r w:rsidRPr="00653098">
        <w:rPr>
          <w:rFonts w:ascii="Arial" w:hAnsi="Arial" w:cs="Arial"/>
          <w:i/>
          <w:sz w:val="20"/>
        </w:rPr>
        <w:t>krysa</w:t>
      </w:r>
      <w:proofErr w:type="spellEnd"/>
      <w:r w:rsidRPr="00653098">
        <w:rPr>
          <w:rFonts w:ascii="Arial" w:hAnsi="Arial" w:cs="Arial"/>
          <w:i/>
          <w:sz w:val="20"/>
        </w:rPr>
        <w:t>):</w:t>
      </w:r>
      <w:r>
        <w:rPr>
          <w:rFonts w:ascii="Arial" w:hAnsi="Arial" w:cs="Arial"/>
          <w:sz w:val="20"/>
        </w:rPr>
        <w:t xml:space="preserve"> </w:t>
      </w:r>
      <w:r w:rsidR="0065309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383 </w:t>
      </w:r>
      <w:r w:rsidRPr="007510FD">
        <w:rPr>
          <w:rFonts w:ascii="Arial" w:hAnsi="Arial" w:cs="Arial"/>
          <w:sz w:val="20"/>
          <w:vertAlign w:val="superscript"/>
        </w:rPr>
        <w:t>mg</w:t>
      </w:r>
      <w:r>
        <w:rPr>
          <w:rFonts w:ascii="Arial" w:hAnsi="Arial" w:cs="Arial"/>
          <w:sz w:val="20"/>
        </w:rPr>
        <w:t>/</w:t>
      </w:r>
      <w:r w:rsidRPr="007510FD">
        <w:rPr>
          <w:rFonts w:ascii="Arial" w:hAnsi="Arial" w:cs="Arial"/>
          <w:sz w:val="20"/>
          <w:vertAlign w:val="subscript"/>
        </w:rPr>
        <w:t>kg</w:t>
      </w:r>
      <w:r w:rsidRPr="007510FD">
        <w:rPr>
          <w:rFonts w:ascii="Arial" w:hAnsi="Arial" w:cs="Arial"/>
          <w:sz w:val="20"/>
        </w:rPr>
        <w:t xml:space="preserve"> (pro </w:t>
      </w:r>
      <w:proofErr w:type="spellStart"/>
      <w:r w:rsidRPr="007510FD">
        <w:rPr>
          <w:rFonts w:ascii="Arial" w:hAnsi="Arial" w:cs="Arial"/>
          <w:sz w:val="20"/>
        </w:rPr>
        <w:t>permethrin</w:t>
      </w:r>
      <w:proofErr w:type="spellEnd"/>
      <w:r w:rsidRPr="007510FD">
        <w:rPr>
          <w:rFonts w:ascii="Arial" w:hAnsi="Arial" w:cs="Arial"/>
          <w:sz w:val="20"/>
        </w:rPr>
        <w:t>)</w:t>
      </w:r>
    </w:p>
    <w:p w14:paraId="660B8D1F" w14:textId="77777777" w:rsidR="007510FD" w:rsidRPr="007510FD" w:rsidRDefault="007510FD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cs="Arial"/>
          <w:b/>
          <w:bCs/>
          <w:sz w:val="20"/>
        </w:rPr>
      </w:pPr>
      <w:r w:rsidRPr="007510FD">
        <w:rPr>
          <w:rFonts w:ascii="Arial" w:hAnsi="Arial" w:cs="Arial"/>
          <w:sz w:val="20"/>
        </w:rPr>
        <w:t xml:space="preserve">- ATE </w:t>
      </w:r>
      <w:proofErr w:type="spellStart"/>
      <w:r w:rsidRPr="007510FD">
        <w:rPr>
          <w:rFonts w:ascii="Arial" w:hAnsi="Arial" w:cs="Arial"/>
          <w:sz w:val="20"/>
        </w:rPr>
        <w:t>hodnota</w:t>
      </w:r>
      <w:proofErr w:type="spellEnd"/>
      <w:r w:rsidRPr="007510FD">
        <w:rPr>
          <w:rFonts w:ascii="Arial" w:hAnsi="Arial" w:cs="Arial"/>
          <w:sz w:val="20"/>
        </w:rPr>
        <w:t xml:space="preserve"> (</w:t>
      </w:r>
      <w:proofErr w:type="spellStart"/>
      <w:r w:rsidRPr="007510FD">
        <w:rPr>
          <w:rFonts w:ascii="Arial" w:hAnsi="Arial" w:cs="Arial"/>
          <w:sz w:val="20"/>
        </w:rPr>
        <w:t>vypočítaná</w:t>
      </w:r>
      <w:proofErr w:type="spellEnd"/>
      <w:r w:rsidRPr="007510FD">
        <w:rPr>
          <w:rFonts w:ascii="Arial" w:hAnsi="Arial" w:cs="Arial"/>
          <w:sz w:val="20"/>
        </w:rPr>
        <w:t xml:space="preserve">) </w:t>
      </w:r>
      <w:proofErr w:type="spellStart"/>
      <w:r w:rsidRPr="007510FD">
        <w:rPr>
          <w:rFonts w:ascii="Arial" w:hAnsi="Arial" w:cs="Arial"/>
          <w:sz w:val="20"/>
        </w:rPr>
        <w:t>cca</w:t>
      </w:r>
      <w:proofErr w:type="spellEnd"/>
      <w:r w:rsidRPr="007510FD">
        <w:rPr>
          <w:rFonts w:ascii="Arial" w:hAnsi="Arial" w:cs="Arial"/>
          <w:sz w:val="20"/>
        </w:rPr>
        <w:t xml:space="preserve"> 2040 </w:t>
      </w:r>
      <w:r w:rsidRPr="007510FD">
        <w:rPr>
          <w:rFonts w:ascii="Arial" w:hAnsi="Arial" w:cs="Arial"/>
          <w:sz w:val="20"/>
          <w:vertAlign w:val="superscript"/>
        </w:rPr>
        <w:t>mg</w:t>
      </w:r>
      <w:r w:rsidRPr="007510FD">
        <w:rPr>
          <w:rFonts w:ascii="Arial" w:hAnsi="Arial" w:cs="Arial"/>
          <w:sz w:val="20"/>
        </w:rPr>
        <w:t>/</w:t>
      </w:r>
      <w:r w:rsidRPr="007510FD">
        <w:rPr>
          <w:rFonts w:ascii="Arial" w:hAnsi="Arial" w:cs="Arial"/>
          <w:sz w:val="20"/>
          <w:vertAlign w:val="subscript"/>
        </w:rPr>
        <w:t>kg</w:t>
      </w:r>
      <w:r w:rsidRPr="007510FD">
        <w:rPr>
          <w:rFonts w:ascii="Arial" w:hAnsi="Arial" w:cs="Arial"/>
          <w:sz w:val="20"/>
        </w:rPr>
        <w:t xml:space="preserve"> - </w:t>
      </w:r>
      <w:proofErr w:type="spellStart"/>
      <w:r w:rsidRPr="007510FD">
        <w:rPr>
          <w:rFonts w:ascii="Arial" w:hAnsi="Arial" w:cs="Arial"/>
          <w:sz w:val="20"/>
        </w:rPr>
        <w:t>Výrobek</w:t>
      </w:r>
      <w:proofErr w:type="spellEnd"/>
      <w:r w:rsidRPr="007510FD">
        <w:rPr>
          <w:rFonts w:ascii="Arial" w:hAnsi="Arial" w:cs="Arial"/>
          <w:sz w:val="20"/>
        </w:rPr>
        <w:t xml:space="preserve"> </w:t>
      </w:r>
      <w:proofErr w:type="spellStart"/>
      <w:r w:rsidRPr="007510FD">
        <w:rPr>
          <w:rFonts w:ascii="Arial" w:hAnsi="Arial" w:cs="Arial"/>
          <w:sz w:val="20"/>
        </w:rPr>
        <w:t>není</w:t>
      </w:r>
      <w:proofErr w:type="spellEnd"/>
      <w:r w:rsidRPr="007510FD">
        <w:rPr>
          <w:rFonts w:ascii="Arial" w:hAnsi="Arial" w:cs="Arial"/>
          <w:sz w:val="20"/>
        </w:rPr>
        <w:t xml:space="preserve"> </w:t>
      </w:r>
      <w:proofErr w:type="spellStart"/>
      <w:r w:rsidRPr="007510FD">
        <w:rPr>
          <w:rFonts w:ascii="Arial" w:hAnsi="Arial" w:cs="Arial"/>
          <w:sz w:val="20"/>
        </w:rPr>
        <w:t>klasifikován</w:t>
      </w:r>
      <w:proofErr w:type="spellEnd"/>
      <w:r w:rsidRPr="007510FD">
        <w:rPr>
          <w:rFonts w:ascii="Arial" w:hAnsi="Arial" w:cs="Arial"/>
          <w:sz w:val="20"/>
        </w:rPr>
        <w:t xml:space="preserve"> jako </w:t>
      </w:r>
      <w:proofErr w:type="spellStart"/>
      <w:r w:rsidRPr="007510FD">
        <w:rPr>
          <w:rFonts w:ascii="Arial" w:hAnsi="Arial" w:cs="Arial"/>
          <w:sz w:val="20"/>
        </w:rPr>
        <w:t>zdraví</w:t>
      </w:r>
      <w:proofErr w:type="spellEnd"/>
      <w:r w:rsidRPr="007510FD">
        <w:rPr>
          <w:rFonts w:ascii="Arial" w:hAnsi="Arial" w:cs="Arial"/>
          <w:sz w:val="20"/>
        </w:rPr>
        <w:t xml:space="preserve"> </w:t>
      </w:r>
      <w:proofErr w:type="spellStart"/>
      <w:r w:rsidRPr="007510FD">
        <w:rPr>
          <w:rFonts w:ascii="Arial" w:hAnsi="Arial" w:cs="Arial"/>
          <w:sz w:val="20"/>
        </w:rPr>
        <w:t>škodlivý</w:t>
      </w:r>
      <w:proofErr w:type="spellEnd"/>
      <w:r w:rsidRPr="007510FD">
        <w:rPr>
          <w:rFonts w:ascii="Arial" w:hAnsi="Arial" w:cs="Arial"/>
          <w:sz w:val="20"/>
        </w:rPr>
        <w:t xml:space="preserve"> </w:t>
      </w:r>
      <w:proofErr w:type="spellStart"/>
      <w:r w:rsidRPr="007510FD">
        <w:rPr>
          <w:rFonts w:ascii="Arial" w:hAnsi="Arial" w:cs="Arial"/>
          <w:sz w:val="20"/>
        </w:rPr>
        <w:t>při</w:t>
      </w:r>
      <w:proofErr w:type="spellEnd"/>
      <w:r w:rsidRPr="007510FD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7510FD">
        <w:rPr>
          <w:rFonts w:ascii="Arial" w:hAnsi="Arial" w:cs="Arial"/>
          <w:sz w:val="20"/>
        </w:rPr>
        <w:t>požití</w:t>
      </w:r>
      <w:proofErr w:type="spellEnd"/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bCs/>
          <w:sz w:val="20"/>
        </w:rPr>
        <w:t>p</w:t>
      </w:r>
      <w:r w:rsidRPr="007510FD">
        <w:rPr>
          <w:rFonts w:ascii="Arial" w:hAnsi="Arial" w:cs="Arial"/>
          <w:bCs/>
          <w:sz w:val="20"/>
        </w:rPr>
        <w:t>odle</w:t>
      </w:r>
      <w:proofErr w:type="gramEnd"/>
      <w:r w:rsidRPr="007510FD">
        <w:rPr>
          <w:rFonts w:ascii="Arial" w:hAnsi="Arial" w:cs="Arial"/>
          <w:bCs/>
          <w:sz w:val="20"/>
        </w:rPr>
        <w:t xml:space="preserve"> </w:t>
      </w:r>
      <w:proofErr w:type="spellStart"/>
      <w:r w:rsidRPr="007510FD">
        <w:rPr>
          <w:rFonts w:ascii="Arial" w:hAnsi="Arial" w:cs="Arial"/>
          <w:bCs/>
          <w:sz w:val="20"/>
        </w:rPr>
        <w:t>Nařízení</w:t>
      </w:r>
      <w:proofErr w:type="spellEnd"/>
      <w:r w:rsidRPr="007510FD">
        <w:rPr>
          <w:rFonts w:ascii="Arial" w:hAnsi="Arial" w:cs="Arial"/>
          <w:bCs/>
          <w:sz w:val="20"/>
        </w:rPr>
        <w:t xml:space="preserve"> (ES) č. 1272/2008 (CLP).</w:t>
      </w:r>
    </w:p>
    <w:p w14:paraId="6431BF4B" w14:textId="77777777" w:rsidR="007510FD" w:rsidRDefault="007510FD" w:rsidP="00653098">
      <w:pPr>
        <w:pStyle w:val="WW-Tekstpodstawowywcity2"/>
        <w:tabs>
          <w:tab w:val="left" w:pos="4536"/>
          <w:tab w:val="left" w:pos="4820"/>
        </w:tabs>
        <w:ind w:left="0"/>
        <w:rPr>
          <w:rFonts w:ascii="Arial" w:hAnsi="Arial" w:cs="Arial"/>
          <w:sz w:val="20"/>
        </w:rPr>
      </w:pPr>
    </w:p>
    <w:p w14:paraId="638482B3" w14:textId="77777777" w:rsidR="00F404CC" w:rsidRDefault="00F404CC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iCs/>
          <w:sz w:val="20"/>
        </w:rPr>
      </w:pPr>
      <w:proofErr w:type="spellStart"/>
      <w:r w:rsidRPr="00653098">
        <w:rPr>
          <w:rFonts w:ascii="Arial" w:hAnsi="Arial" w:cs="Arial"/>
          <w:i/>
          <w:sz w:val="20"/>
        </w:rPr>
        <w:t>Akutní</w:t>
      </w:r>
      <w:proofErr w:type="spellEnd"/>
      <w:r w:rsidRPr="00653098">
        <w:rPr>
          <w:rFonts w:ascii="Arial" w:hAnsi="Arial" w:cs="Arial"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sz w:val="20"/>
        </w:rPr>
        <w:t>dermální</w:t>
      </w:r>
      <w:proofErr w:type="spellEnd"/>
      <w:r w:rsidRPr="00653098">
        <w:rPr>
          <w:rFonts w:ascii="Arial" w:hAnsi="Arial" w:cs="Arial"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sz w:val="20"/>
        </w:rPr>
        <w:t>toxicita</w:t>
      </w:r>
      <w:proofErr w:type="spellEnd"/>
      <w:r w:rsidRPr="00653098">
        <w:rPr>
          <w:rFonts w:ascii="Arial" w:hAnsi="Arial" w:cs="Arial"/>
          <w:i/>
          <w:sz w:val="20"/>
        </w:rPr>
        <w:t xml:space="preserve"> </w:t>
      </w:r>
      <w:r w:rsidR="007510FD" w:rsidRPr="00653098">
        <w:rPr>
          <w:rFonts w:ascii="Arial" w:hAnsi="Arial" w:cs="Arial"/>
          <w:i/>
          <w:sz w:val="20"/>
        </w:rPr>
        <w:t>(</w:t>
      </w:r>
      <w:proofErr w:type="spellStart"/>
      <w:r w:rsidR="006E21A4" w:rsidRPr="00653098">
        <w:rPr>
          <w:rFonts w:ascii="Arial" w:hAnsi="Arial" w:cs="Arial"/>
          <w:bCs/>
          <w:i/>
          <w:sz w:val="20"/>
        </w:rPr>
        <w:t>směs</w:t>
      </w:r>
      <w:proofErr w:type="spellEnd"/>
      <w:r w:rsidR="00653098" w:rsidRPr="00653098">
        <w:rPr>
          <w:rFonts w:ascii="Arial" w:hAnsi="Arial" w:cs="Arial"/>
          <w:i/>
          <w:sz w:val="20"/>
        </w:rPr>
        <w:t>):</w:t>
      </w:r>
      <w:r w:rsidR="007510FD" w:rsidRPr="007510FD">
        <w:rPr>
          <w:rFonts w:ascii="Arial" w:hAnsi="Arial" w:cs="Arial"/>
          <w:sz w:val="20"/>
        </w:rPr>
        <w:tab/>
      </w:r>
      <w:proofErr w:type="spellStart"/>
      <w:r w:rsidR="007510FD" w:rsidRPr="007510FD">
        <w:rPr>
          <w:rFonts w:ascii="Arial" w:hAnsi="Arial" w:cs="Arial"/>
          <w:iCs/>
          <w:sz w:val="20"/>
        </w:rPr>
        <w:t>nestanoveno</w:t>
      </w:r>
      <w:proofErr w:type="spellEnd"/>
    </w:p>
    <w:p w14:paraId="6D9700CA" w14:textId="77777777" w:rsidR="007510FD" w:rsidRDefault="007510FD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iCs/>
          <w:sz w:val="20"/>
        </w:rPr>
      </w:pPr>
      <w:proofErr w:type="spellStart"/>
      <w:r w:rsidRPr="00653098">
        <w:rPr>
          <w:rFonts w:ascii="Arial" w:hAnsi="Arial" w:cs="Arial"/>
          <w:i/>
          <w:iCs/>
          <w:sz w:val="20"/>
        </w:rPr>
        <w:t>Akutní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iCs/>
          <w:sz w:val="20"/>
        </w:rPr>
        <w:t>dermální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iCs/>
          <w:sz w:val="20"/>
        </w:rPr>
        <w:t>toxicita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LD50 (</w:t>
      </w:r>
      <w:proofErr w:type="spellStart"/>
      <w:r w:rsidRPr="00653098">
        <w:rPr>
          <w:rFonts w:ascii="Arial" w:hAnsi="Arial" w:cs="Arial"/>
          <w:i/>
          <w:iCs/>
          <w:sz w:val="20"/>
        </w:rPr>
        <w:t>krysa</w:t>
      </w:r>
      <w:proofErr w:type="spellEnd"/>
      <w:r w:rsidRPr="00653098">
        <w:rPr>
          <w:rFonts w:ascii="Arial" w:hAnsi="Arial" w:cs="Arial"/>
          <w:i/>
          <w:iCs/>
          <w:sz w:val="20"/>
        </w:rPr>
        <w:t>):</w:t>
      </w:r>
      <w:r>
        <w:rPr>
          <w:rFonts w:ascii="Arial" w:hAnsi="Arial" w:cs="Arial"/>
          <w:iCs/>
          <w:sz w:val="20"/>
        </w:rPr>
        <w:t xml:space="preserve"> </w:t>
      </w:r>
      <w:r w:rsidR="00653098"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>&gt; 2000</w:t>
      </w:r>
      <w:r w:rsidRPr="007510FD">
        <w:rPr>
          <w:rFonts w:ascii="Arial" w:hAnsi="Arial" w:cs="Arial"/>
          <w:iCs/>
          <w:sz w:val="20"/>
        </w:rPr>
        <w:t xml:space="preserve"> </w:t>
      </w:r>
      <w:r w:rsidRPr="007510FD">
        <w:rPr>
          <w:rFonts w:ascii="Arial" w:hAnsi="Arial" w:cs="Arial"/>
          <w:iCs/>
          <w:sz w:val="20"/>
          <w:vertAlign w:val="superscript"/>
        </w:rPr>
        <w:t>mg</w:t>
      </w:r>
      <w:r w:rsidRPr="007510FD">
        <w:rPr>
          <w:rFonts w:ascii="Arial" w:hAnsi="Arial" w:cs="Arial"/>
          <w:iCs/>
          <w:sz w:val="20"/>
        </w:rPr>
        <w:t>/</w:t>
      </w:r>
      <w:r w:rsidRPr="007510FD">
        <w:rPr>
          <w:rFonts w:ascii="Arial" w:hAnsi="Arial" w:cs="Arial"/>
          <w:iCs/>
          <w:sz w:val="20"/>
          <w:vertAlign w:val="subscript"/>
        </w:rPr>
        <w:t>kg</w:t>
      </w:r>
      <w:r w:rsidRPr="007510FD">
        <w:rPr>
          <w:rFonts w:ascii="Arial" w:hAnsi="Arial" w:cs="Arial"/>
          <w:iCs/>
          <w:sz w:val="20"/>
        </w:rPr>
        <w:t xml:space="preserve"> (pro </w:t>
      </w:r>
      <w:proofErr w:type="spellStart"/>
      <w:r w:rsidRPr="007510FD">
        <w:rPr>
          <w:rFonts w:ascii="Arial" w:hAnsi="Arial" w:cs="Arial"/>
          <w:iCs/>
          <w:sz w:val="20"/>
        </w:rPr>
        <w:t>permethrin</w:t>
      </w:r>
      <w:proofErr w:type="spellEnd"/>
      <w:r w:rsidRPr="007510FD">
        <w:rPr>
          <w:rFonts w:ascii="Arial" w:hAnsi="Arial" w:cs="Arial"/>
          <w:iCs/>
          <w:sz w:val="20"/>
        </w:rPr>
        <w:t>)</w:t>
      </w:r>
    </w:p>
    <w:p w14:paraId="55063793" w14:textId="77777777" w:rsidR="007510FD" w:rsidRDefault="007510FD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bCs/>
          <w:iCs/>
          <w:sz w:val="20"/>
        </w:rPr>
      </w:pPr>
      <w:r w:rsidRPr="007510FD">
        <w:rPr>
          <w:rFonts w:ascii="Arial" w:hAnsi="Arial" w:cs="Arial"/>
          <w:iCs/>
          <w:sz w:val="20"/>
        </w:rPr>
        <w:t xml:space="preserve">- </w:t>
      </w:r>
      <w:r>
        <w:rPr>
          <w:rFonts w:ascii="Arial" w:hAnsi="Arial" w:cs="Arial"/>
          <w:iCs/>
          <w:sz w:val="20"/>
        </w:rPr>
        <w:t xml:space="preserve">ATE </w:t>
      </w:r>
      <w:proofErr w:type="spellStart"/>
      <w:r>
        <w:rPr>
          <w:rFonts w:ascii="Arial" w:hAnsi="Arial" w:cs="Arial"/>
          <w:iCs/>
          <w:sz w:val="20"/>
        </w:rPr>
        <w:t>hodnota</w:t>
      </w:r>
      <w:proofErr w:type="spellEnd"/>
      <w:r>
        <w:rPr>
          <w:rFonts w:ascii="Arial" w:hAnsi="Arial" w:cs="Arial"/>
          <w:iCs/>
          <w:sz w:val="20"/>
        </w:rPr>
        <w:t xml:space="preserve"> (</w:t>
      </w:r>
      <w:proofErr w:type="spellStart"/>
      <w:r>
        <w:rPr>
          <w:rFonts w:ascii="Arial" w:hAnsi="Arial" w:cs="Arial"/>
          <w:iCs/>
          <w:sz w:val="20"/>
        </w:rPr>
        <w:t>vypočítaná</w:t>
      </w:r>
      <w:proofErr w:type="spellEnd"/>
      <w:r>
        <w:rPr>
          <w:rFonts w:ascii="Arial" w:hAnsi="Arial" w:cs="Arial"/>
          <w:iCs/>
          <w:sz w:val="20"/>
        </w:rPr>
        <w:t>) &gt; 200</w:t>
      </w:r>
      <w:r w:rsidRPr="007510FD">
        <w:rPr>
          <w:rFonts w:ascii="Arial" w:hAnsi="Arial" w:cs="Arial"/>
          <w:iCs/>
          <w:sz w:val="20"/>
        </w:rPr>
        <w:t xml:space="preserve">0 </w:t>
      </w:r>
      <w:r w:rsidRPr="007510FD">
        <w:rPr>
          <w:rFonts w:ascii="Arial" w:hAnsi="Arial" w:cs="Arial"/>
          <w:iCs/>
          <w:sz w:val="20"/>
          <w:vertAlign w:val="superscript"/>
        </w:rPr>
        <w:t>mg</w:t>
      </w:r>
      <w:r w:rsidRPr="007510FD">
        <w:rPr>
          <w:rFonts w:ascii="Arial" w:hAnsi="Arial" w:cs="Arial"/>
          <w:iCs/>
          <w:sz w:val="20"/>
        </w:rPr>
        <w:t>/</w:t>
      </w:r>
      <w:r w:rsidRPr="007510FD">
        <w:rPr>
          <w:rFonts w:ascii="Arial" w:hAnsi="Arial" w:cs="Arial"/>
          <w:iCs/>
          <w:sz w:val="20"/>
          <w:vertAlign w:val="subscript"/>
        </w:rPr>
        <w:t>kg</w:t>
      </w:r>
      <w:r w:rsidRPr="007510FD">
        <w:rPr>
          <w:rFonts w:ascii="Arial" w:hAnsi="Arial" w:cs="Arial"/>
          <w:iCs/>
          <w:sz w:val="20"/>
        </w:rPr>
        <w:t xml:space="preserve"> - </w:t>
      </w:r>
      <w:proofErr w:type="spellStart"/>
      <w:r w:rsidRPr="007510FD">
        <w:rPr>
          <w:rFonts w:ascii="Arial" w:hAnsi="Arial" w:cs="Arial"/>
          <w:iCs/>
          <w:sz w:val="20"/>
        </w:rPr>
        <w:t>Výrobek</w:t>
      </w:r>
      <w:proofErr w:type="spellEnd"/>
      <w:r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Pr="007510FD">
        <w:rPr>
          <w:rFonts w:ascii="Arial" w:hAnsi="Arial" w:cs="Arial"/>
          <w:iCs/>
          <w:sz w:val="20"/>
        </w:rPr>
        <w:t>není</w:t>
      </w:r>
      <w:proofErr w:type="spellEnd"/>
      <w:r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Pr="007510FD">
        <w:rPr>
          <w:rFonts w:ascii="Arial" w:hAnsi="Arial" w:cs="Arial"/>
          <w:iCs/>
          <w:sz w:val="20"/>
        </w:rPr>
        <w:t>klasifikován</w:t>
      </w:r>
      <w:proofErr w:type="spellEnd"/>
      <w:r w:rsidRPr="007510FD">
        <w:rPr>
          <w:rFonts w:ascii="Arial" w:hAnsi="Arial" w:cs="Arial"/>
          <w:iCs/>
          <w:sz w:val="20"/>
        </w:rPr>
        <w:t xml:space="preserve"> jako </w:t>
      </w:r>
      <w:proofErr w:type="spellStart"/>
      <w:r w:rsidRPr="007510FD">
        <w:rPr>
          <w:rFonts w:ascii="Arial" w:hAnsi="Arial" w:cs="Arial"/>
          <w:iCs/>
          <w:sz w:val="20"/>
        </w:rPr>
        <w:t>zdraví</w:t>
      </w:r>
      <w:proofErr w:type="spellEnd"/>
      <w:r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Pr="007510FD">
        <w:rPr>
          <w:rFonts w:ascii="Arial" w:hAnsi="Arial" w:cs="Arial"/>
          <w:iCs/>
          <w:sz w:val="20"/>
        </w:rPr>
        <w:t>škodlivý</w:t>
      </w:r>
      <w:proofErr w:type="spellEnd"/>
      <w:r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Pr="007510FD">
        <w:rPr>
          <w:rFonts w:ascii="Arial" w:hAnsi="Arial" w:cs="Arial"/>
          <w:iCs/>
          <w:sz w:val="20"/>
        </w:rPr>
        <w:t>při</w:t>
      </w:r>
      <w:proofErr w:type="spellEnd"/>
      <w:r w:rsidRPr="007510FD">
        <w:rPr>
          <w:rFonts w:ascii="Arial" w:hAnsi="Arial" w:cs="Arial"/>
          <w:iCs/>
          <w:sz w:val="20"/>
        </w:rPr>
        <w:t xml:space="preserve"> </w:t>
      </w:r>
      <w:proofErr w:type="spellStart"/>
      <w:proofErr w:type="gramStart"/>
      <w:r w:rsidRPr="007510FD">
        <w:rPr>
          <w:rFonts w:ascii="Arial" w:hAnsi="Arial" w:cs="Arial"/>
          <w:iCs/>
          <w:sz w:val="20"/>
        </w:rPr>
        <w:t>požití</w:t>
      </w:r>
      <w:proofErr w:type="spellEnd"/>
      <w:r w:rsidRPr="007510FD">
        <w:rPr>
          <w:rFonts w:ascii="Arial" w:hAnsi="Arial" w:cs="Arial"/>
          <w:iCs/>
          <w:sz w:val="20"/>
        </w:rPr>
        <w:t xml:space="preserve">  </w:t>
      </w:r>
      <w:r w:rsidRPr="007510FD">
        <w:rPr>
          <w:rFonts w:ascii="Arial" w:hAnsi="Arial" w:cs="Arial"/>
          <w:bCs/>
          <w:iCs/>
          <w:sz w:val="20"/>
        </w:rPr>
        <w:t>podle</w:t>
      </w:r>
      <w:proofErr w:type="gramEnd"/>
      <w:r w:rsidRPr="007510FD">
        <w:rPr>
          <w:rFonts w:ascii="Arial" w:hAnsi="Arial" w:cs="Arial"/>
          <w:bCs/>
          <w:iCs/>
          <w:sz w:val="20"/>
        </w:rPr>
        <w:t xml:space="preserve"> </w:t>
      </w:r>
      <w:proofErr w:type="spellStart"/>
      <w:r w:rsidRPr="007510FD">
        <w:rPr>
          <w:rFonts w:ascii="Arial" w:hAnsi="Arial" w:cs="Arial"/>
          <w:bCs/>
          <w:iCs/>
          <w:sz w:val="20"/>
        </w:rPr>
        <w:t>Nařízení</w:t>
      </w:r>
      <w:proofErr w:type="spellEnd"/>
      <w:r w:rsidRPr="007510FD">
        <w:rPr>
          <w:rFonts w:ascii="Arial" w:hAnsi="Arial" w:cs="Arial"/>
          <w:bCs/>
          <w:iCs/>
          <w:sz w:val="20"/>
        </w:rPr>
        <w:t xml:space="preserve"> (ES) č. 1272/2008 (CLP).</w:t>
      </w:r>
    </w:p>
    <w:p w14:paraId="6A8ED558" w14:textId="77777777" w:rsidR="007510FD" w:rsidRDefault="007510FD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bCs/>
          <w:iCs/>
          <w:sz w:val="20"/>
        </w:rPr>
      </w:pPr>
    </w:p>
    <w:p w14:paraId="049B9419" w14:textId="77777777" w:rsidR="007510FD" w:rsidRDefault="007510FD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iCs/>
          <w:sz w:val="20"/>
        </w:rPr>
      </w:pPr>
      <w:proofErr w:type="spellStart"/>
      <w:r w:rsidRPr="00653098">
        <w:rPr>
          <w:rFonts w:ascii="Arial" w:hAnsi="Arial" w:cs="Arial"/>
          <w:i/>
          <w:iCs/>
          <w:sz w:val="20"/>
        </w:rPr>
        <w:t>Akutní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iCs/>
          <w:sz w:val="20"/>
        </w:rPr>
        <w:t>inhalační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iCs/>
          <w:sz w:val="20"/>
        </w:rPr>
        <w:t>toxicita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(</w:t>
      </w:r>
      <w:proofErr w:type="spellStart"/>
      <w:r w:rsidR="006E21A4" w:rsidRPr="00653098">
        <w:rPr>
          <w:rFonts w:ascii="Arial" w:hAnsi="Arial" w:cs="Arial"/>
          <w:bCs/>
          <w:i/>
          <w:iCs/>
          <w:sz w:val="20"/>
        </w:rPr>
        <w:t>směs</w:t>
      </w:r>
      <w:proofErr w:type="spellEnd"/>
      <w:r w:rsidR="00653098" w:rsidRPr="00653098">
        <w:rPr>
          <w:rFonts w:ascii="Arial" w:hAnsi="Arial" w:cs="Arial"/>
          <w:i/>
          <w:iCs/>
          <w:sz w:val="20"/>
        </w:rPr>
        <w:t>):</w:t>
      </w:r>
      <w:r w:rsidRPr="007510FD">
        <w:rPr>
          <w:rFonts w:ascii="Arial" w:hAnsi="Arial" w:cs="Arial"/>
          <w:iCs/>
          <w:sz w:val="20"/>
        </w:rPr>
        <w:tab/>
      </w:r>
      <w:proofErr w:type="spellStart"/>
      <w:r w:rsidRPr="007510FD">
        <w:rPr>
          <w:rFonts w:ascii="Arial" w:hAnsi="Arial" w:cs="Arial"/>
          <w:iCs/>
          <w:sz w:val="20"/>
        </w:rPr>
        <w:t>nestanoveno</w:t>
      </w:r>
      <w:proofErr w:type="spellEnd"/>
    </w:p>
    <w:p w14:paraId="5F8D319C" w14:textId="77777777" w:rsidR="007510FD" w:rsidRPr="007510FD" w:rsidRDefault="007510FD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iCs/>
          <w:sz w:val="20"/>
        </w:rPr>
      </w:pPr>
      <w:proofErr w:type="spellStart"/>
      <w:r w:rsidRPr="00653098">
        <w:rPr>
          <w:rFonts w:ascii="Arial" w:hAnsi="Arial" w:cs="Arial"/>
          <w:i/>
          <w:iCs/>
          <w:sz w:val="20"/>
        </w:rPr>
        <w:t>Akutní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iCs/>
          <w:sz w:val="20"/>
        </w:rPr>
        <w:t>inhalační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iCs/>
          <w:sz w:val="20"/>
        </w:rPr>
        <w:t>toxicita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iCs/>
          <w:sz w:val="20"/>
        </w:rPr>
        <w:t>páry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LC50 (</w:t>
      </w:r>
      <w:proofErr w:type="spellStart"/>
      <w:r w:rsidRPr="00653098">
        <w:rPr>
          <w:rFonts w:ascii="Arial" w:hAnsi="Arial" w:cs="Arial"/>
          <w:i/>
          <w:iCs/>
          <w:sz w:val="20"/>
        </w:rPr>
        <w:t>krysa</w:t>
      </w:r>
      <w:proofErr w:type="spellEnd"/>
      <w:r w:rsidRPr="00653098">
        <w:rPr>
          <w:rFonts w:ascii="Arial" w:hAnsi="Arial" w:cs="Arial"/>
          <w:i/>
          <w:iCs/>
          <w:sz w:val="20"/>
        </w:rPr>
        <w:t>):</w:t>
      </w:r>
      <w:r>
        <w:rPr>
          <w:rFonts w:ascii="Arial" w:hAnsi="Arial" w:cs="Arial"/>
          <w:iCs/>
          <w:sz w:val="20"/>
        </w:rPr>
        <w:t xml:space="preserve"> </w:t>
      </w:r>
      <w:r w:rsidR="00653098">
        <w:rPr>
          <w:rFonts w:ascii="Arial" w:hAnsi="Arial" w:cs="Arial"/>
          <w:iCs/>
          <w:sz w:val="20"/>
        </w:rPr>
        <w:tab/>
      </w:r>
      <w:r w:rsidRPr="007510FD">
        <w:rPr>
          <w:rFonts w:ascii="Arial" w:hAnsi="Arial" w:cs="Arial"/>
          <w:iCs/>
          <w:sz w:val="20"/>
        </w:rPr>
        <w:t xml:space="preserve">&gt; </w:t>
      </w:r>
      <w:r>
        <w:rPr>
          <w:rFonts w:ascii="Arial" w:hAnsi="Arial" w:cs="Arial"/>
          <w:iCs/>
          <w:sz w:val="20"/>
        </w:rPr>
        <w:t>4,85</w:t>
      </w:r>
      <w:r w:rsidRPr="007510FD">
        <w:rPr>
          <w:rFonts w:ascii="Arial" w:hAnsi="Arial" w:cs="Arial"/>
          <w:iCs/>
          <w:sz w:val="20"/>
        </w:rPr>
        <w:t xml:space="preserve"> </w:t>
      </w:r>
      <w:r w:rsidRPr="007510FD">
        <w:rPr>
          <w:rFonts w:ascii="Arial" w:hAnsi="Arial" w:cs="Arial"/>
          <w:iCs/>
          <w:sz w:val="20"/>
          <w:vertAlign w:val="superscript"/>
        </w:rPr>
        <w:t>mg</w:t>
      </w:r>
      <w:r w:rsidRPr="007510FD">
        <w:rPr>
          <w:rFonts w:ascii="Arial" w:hAnsi="Arial" w:cs="Arial"/>
          <w:iCs/>
          <w:sz w:val="20"/>
        </w:rPr>
        <w:t>/</w:t>
      </w:r>
      <w:r>
        <w:rPr>
          <w:rFonts w:ascii="Arial" w:hAnsi="Arial" w:cs="Arial"/>
          <w:iCs/>
          <w:sz w:val="20"/>
        </w:rPr>
        <w:t>litr/</w:t>
      </w:r>
      <w:r>
        <w:rPr>
          <w:rFonts w:ascii="Arial" w:hAnsi="Arial" w:cs="Arial"/>
          <w:iCs/>
          <w:sz w:val="20"/>
          <w:vertAlign w:val="subscript"/>
        </w:rPr>
        <w:t>4h</w:t>
      </w:r>
      <w:r w:rsidRPr="007510FD">
        <w:rPr>
          <w:rFonts w:ascii="Arial" w:hAnsi="Arial" w:cs="Arial"/>
          <w:iCs/>
          <w:sz w:val="20"/>
        </w:rPr>
        <w:t xml:space="preserve"> (pro </w:t>
      </w:r>
      <w:proofErr w:type="spellStart"/>
      <w:r w:rsidRPr="007510FD">
        <w:rPr>
          <w:rFonts w:ascii="Arial" w:hAnsi="Arial" w:cs="Arial"/>
          <w:iCs/>
          <w:sz w:val="20"/>
        </w:rPr>
        <w:t>permethrin</w:t>
      </w:r>
      <w:proofErr w:type="spellEnd"/>
      <w:r w:rsidRPr="007510FD">
        <w:rPr>
          <w:rFonts w:ascii="Arial" w:hAnsi="Arial" w:cs="Arial"/>
          <w:iCs/>
          <w:sz w:val="20"/>
        </w:rPr>
        <w:t>)</w:t>
      </w:r>
    </w:p>
    <w:p w14:paraId="46B52628" w14:textId="77777777" w:rsidR="007510FD" w:rsidRPr="007510FD" w:rsidRDefault="007510FD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iCs/>
          <w:sz w:val="20"/>
        </w:rPr>
      </w:pPr>
      <w:r w:rsidRPr="007510FD">
        <w:rPr>
          <w:rFonts w:ascii="Arial" w:hAnsi="Arial" w:cs="Arial"/>
          <w:iCs/>
          <w:sz w:val="20"/>
        </w:rPr>
        <w:t xml:space="preserve">- ATE </w:t>
      </w:r>
      <w:proofErr w:type="spellStart"/>
      <w:r w:rsidRPr="007510FD">
        <w:rPr>
          <w:rFonts w:ascii="Arial" w:hAnsi="Arial" w:cs="Arial"/>
          <w:iCs/>
          <w:sz w:val="20"/>
        </w:rPr>
        <w:t>hodnota</w:t>
      </w:r>
      <w:proofErr w:type="spellEnd"/>
      <w:r w:rsidRPr="007510FD">
        <w:rPr>
          <w:rFonts w:ascii="Arial" w:hAnsi="Arial" w:cs="Arial"/>
          <w:iCs/>
          <w:sz w:val="20"/>
        </w:rPr>
        <w:t xml:space="preserve"> (</w:t>
      </w:r>
      <w:proofErr w:type="spellStart"/>
      <w:r w:rsidRPr="007510FD">
        <w:rPr>
          <w:rFonts w:ascii="Arial" w:hAnsi="Arial" w:cs="Arial"/>
          <w:iCs/>
          <w:sz w:val="20"/>
        </w:rPr>
        <w:t>vypočítaná</w:t>
      </w:r>
      <w:proofErr w:type="spellEnd"/>
      <w:r w:rsidRPr="007510FD">
        <w:rPr>
          <w:rFonts w:ascii="Arial" w:hAnsi="Arial" w:cs="Arial"/>
          <w:iCs/>
          <w:sz w:val="20"/>
        </w:rPr>
        <w:t>) &gt;</w:t>
      </w:r>
      <w:r>
        <w:rPr>
          <w:rFonts w:ascii="Arial" w:hAnsi="Arial" w:cs="Arial"/>
          <w:iCs/>
          <w:sz w:val="20"/>
        </w:rPr>
        <w:t xml:space="preserve"> 25 </w:t>
      </w:r>
      <w:r w:rsidRPr="007510FD">
        <w:rPr>
          <w:rFonts w:ascii="Arial" w:hAnsi="Arial" w:cs="Arial"/>
          <w:iCs/>
          <w:sz w:val="20"/>
          <w:vertAlign w:val="superscript"/>
        </w:rPr>
        <w:t>mg</w:t>
      </w:r>
      <w:r w:rsidRPr="007510FD">
        <w:rPr>
          <w:rFonts w:ascii="Arial" w:hAnsi="Arial" w:cs="Arial"/>
          <w:iCs/>
          <w:sz w:val="20"/>
        </w:rPr>
        <w:t>/litr/</w:t>
      </w:r>
      <w:r w:rsidRPr="007510FD">
        <w:rPr>
          <w:rFonts w:ascii="Arial" w:hAnsi="Arial" w:cs="Arial"/>
          <w:iCs/>
          <w:sz w:val="20"/>
          <w:vertAlign w:val="subscript"/>
        </w:rPr>
        <w:t>4h</w:t>
      </w:r>
      <w:r w:rsidRPr="007510FD">
        <w:rPr>
          <w:rFonts w:ascii="Arial" w:hAnsi="Arial" w:cs="Arial"/>
          <w:iCs/>
          <w:sz w:val="20"/>
        </w:rPr>
        <w:t xml:space="preserve"> - </w:t>
      </w:r>
      <w:proofErr w:type="spellStart"/>
      <w:r w:rsidRPr="007510FD">
        <w:rPr>
          <w:rFonts w:ascii="Arial" w:hAnsi="Arial" w:cs="Arial"/>
          <w:iCs/>
          <w:sz w:val="20"/>
        </w:rPr>
        <w:t>Výrobek</w:t>
      </w:r>
      <w:proofErr w:type="spellEnd"/>
      <w:r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Pr="007510FD">
        <w:rPr>
          <w:rFonts w:ascii="Arial" w:hAnsi="Arial" w:cs="Arial"/>
          <w:iCs/>
          <w:sz w:val="20"/>
        </w:rPr>
        <w:t>není</w:t>
      </w:r>
      <w:proofErr w:type="spellEnd"/>
      <w:r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Pr="007510FD">
        <w:rPr>
          <w:rFonts w:ascii="Arial" w:hAnsi="Arial" w:cs="Arial"/>
          <w:iCs/>
          <w:sz w:val="20"/>
        </w:rPr>
        <w:t>klasifikován</w:t>
      </w:r>
      <w:proofErr w:type="spellEnd"/>
      <w:r w:rsidRPr="007510FD">
        <w:rPr>
          <w:rFonts w:ascii="Arial" w:hAnsi="Arial" w:cs="Arial"/>
          <w:iCs/>
          <w:sz w:val="20"/>
        </w:rPr>
        <w:t xml:space="preserve"> jako </w:t>
      </w:r>
      <w:proofErr w:type="spellStart"/>
      <w:r w:rsidRPr="007510FD">
        <w:rPr>
          <w:rFonts w:ascii="Arial" w:hAnsi="Arial" w:cs="Arial"/>
          <w:iCs/>
          <w:sz w:val="20"/>
        </w:rPr>
        <w:t>zdraví</w:t>
      </w:r>
      <w:proofErr w:type="spellEnd"/>
      <w:r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Pr="007510FD">
        <w:rPr>
          <w:rFonts w:ascii="Arial" w:hAnsi="Arial" w:cs="Arial"/>
          <w:iCs/>
          <w:sz w:val="20"/>
        </w:rPr>
        <w:t>škodlivý</w:t>
      </w:r>
      <w:proofErr w:type="spellEnd"/>
      <w:r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Pr="007510FD">
        <w:rPr>
          <w:rFonts w:ascii="Arial" w:hAnsi="Arial" w:cs="Arial"/>
          <w:iCs/>
          <w:sz w:val="20"/>
        </w:rPr>
        <w:t>při</w:t>
      </w:r>
      <w:proofErr w:type="spellEnd"/>
      <w:r w:rsidRPr="007510FD">
        <w:rPr>
          <w:rFonts w:ascii="Arial" w:hAnsi="Arial" w:cs="Arial"/>
          <w:iCs/>
          <w:sz w:val="20"/>
        </w:rPr>
        <w:t xml:space="preserve"> </w:t>
      </w:r>
      <w:proofErr w:type="spellStart"/>
      <w:proofErr w:type="gramStart"/>
      <w:r w:rsidRPr="007510FD">
        <w:rPr>
          <w:rFonts w:ascii="Arial" w:hAnsi="Arial" w:cs="Arial"/>
          <w:iCs/>
          <w:sz w:val="20"/>
        </w:rPr>
        <w:t>požití</w:t>
      </w:r>
      <w:proofErr w:type="spellEnd"/>
      <w:r w:rsidRPr="007510FD">
        <w:rPr>
          <w:rFonts w:ascii="Arial" w:hAnsi="Arial" w:cs="Arial"/>
          <w:iCs/>
          <w:sz w:val="20"/>
        </w:rPr>
        <w:t xml:space="preserve">  </w:t>
      </w:r>
      <w:r w:rsidRPr="007510FD">
        <w:rPr>
          <w:rFonts w:ascii="Arial" w:hAnsi="Arial" w:cs="Arial"/>
          <w:bCs/>
          <w:iCs/>
          <w:sz w:val="20"/>
        </w:rPr>
        <w:t>podle</w:t>
      </w:r>
      <w:proofErr w:type="gramEnd"/>
      <w:r w:rsidRPr="007510FD">
        <w:rPr>
          <w:rFonts w:ascii="Arial" w:hAnsi="Arial" w:cs="Arial"/>
          <w:bCs/>
          <w:iCs/>
          <w:sz w:val="20"/>
        </w:rPr>
        <w:t xml:space="preserve"> </w:t>
      </w:r>
      <w:proofErr w:type="spellStart"/>
      <w:r w:rsidRPr="007510FD">
        <w:rPr>
          <w:rFonts w:ascii="Arial" w:hAnsi="Arial" w:cs="Arial"/>
          <w:bCs/>
          <w:iCs/>
          <w:sz w:val="20"/>
        </w:rPr>
        <w:t>Nařízení</w:t>
      </w:r>
      <w:proofErr w:type="spellEnd"/>
      <w:r w:rsidRPr="007510FD">
        <w:rPr>
          <w:rFonts w:ascii="Arial" w:hAnsi="Arial" w:cs="Arial"/>
          <w:bCs/>
          <w:iCs/>
          <w:sz w:val="20"/>
        </w:rPr>
        <w:t xml:space="preserve"> (ES) č. 1272/2008 (CLP).</w:t>
      </w:r>
    </w:p>
    <w:p w14:paraId="2E85A95E" w14:textId="77777777" w:rsidR="007510FD" w:rsidRDefault="007510FD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iCs/>
          <w:sz w:val="20"/>
        </w:rPr>
      </w:pPr>
    </w:p>
    <w:p w14:paraId="58BF5702" w14:textId="77777777" w:rsidR="007510FD" w:rsidRDefault="00653098" w:rsidP="00653098">
      <w:pPr>
        <w:pStyle w:val="WW-Tekstpodstawowywcity2"/>
        <w:tabs>
          <w:tab w:val="left" w:pos="4536"/>
          <w:tab w:val="left" w:pos="4820"/>
        </w:tabs>
        <w:ind w:left="4527" w:hanging="3960"/>
        <w:rPr>
          <w:rFonts w:ascii="Arial" w:hAnsi="Arial" w:cs="Arial"/>
          <w:iCs/>
          <w:sz w:val="20"/>
        </w:rPr>
      </w:pPr>
      <w:proofErr w:type="spellStart"/>
      <w:r w:rsidRPr="00653098">
        <w:rPr>
          <w:rFonts w:ascii="Arial" w:hAnsi="Arial" w:cs="Arial"/>
          <w:i/>
          <w:iCs/>
          <w:sz w:val="20"/>
        </w:rPr>
        <w:t>Žíravá</w:t>
      </w:r>
      <w:proofErr w:type="spellEnd"/>
      <w:r w:rsidRPr="00653098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653098">
        <w:rPr>
          <w:rFonts w:ascii="Arial" w:hAnsi="Arial" w:cs="Arial"/>
          <w:i/>
          <w:iCs/>
          <w:sz w:val="20"/>
        </w:rPr>
        <w:t>účinnost</w:t>
      </w:r>
      <w:proofErr w:type="spellEnd"/>
      <w:r>
        <w:rPr>
          <w:rFonts w:ascii="Arial" w:hAnsi="Arial" w:cs="Arial"/>
          <w:i/>
          <w:iCs/>
          <w:sz w:val="20"/>
        </w:rPr>
        <w:t>: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  <w:proofErr w:type="spellStart"/>
      <w:r w:rsidR="007510FD" w:rsidRPr="007510FD">
        <w:rPr>
          <w:rFonts w:ascii="Arial" w:hAnsi="Arial" w:cs="Arial"/>
          <w:iCs/>
          <w:sz w:val="20"/>
        </w:rPr>
        <w:t>nestanoveno</w:t>
      </w:r>
      <w:proofErr w:type="spellEnd"/>
      <w:r w:rsidR="007510FD" w:rsidRPr="007510FD">
        <w:rPr>
          <w:rFonts w:ascii="Arial" w:hAnsi="Arial" w:cs="Arial"/>
          <w:iCs/>
          <w:sz w:val="20"/>
        </w:rPr>
        <w:t xml:space="preserve"> (</w:t>
      </w:r>
      <w:proofErr w:type="spellStart"/>
      <w:r w:rsidR="007510FD" w:rsidRPr="007510FD">
        <w:rPr>
          <w:rFonts w:ascii="Arial" w:hAnsi="Arial" w:cs="Arial"/>
          <w:iCs/>
          <w:sz w:val="20"/>
        </w:rPr>
        <w:t>neprováděny</w:t>
      </w:r>
      <w:proofErr w:type="spellEnd"/>
      <w:r w:rsidR="007510FD"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="007510FD" w:rsidRPr="007510FD">
        <w:rPr>
          <w:rFonts w:ascii="Arial" w:hAnsi="Arial" w:cs="Arial"/>
          <w:iCs/>
          <w:sz w:val="20"/>
        </w:rPr>
        <w:t>zkoušky</w:t>
      </w:r>
      <w:proofErr w:type="spellEnd"/>
      <w:r w:rsidR="007510FD" w:rsidRPr="007510FD">
        <w:rPr>
          <w:rFonts w:ascii="Arial" w:hAnsi="Arial" w:cs="Arial"/>
          <w:iCs/>
          <w:sz w:val="20"/>
        </w:rPr>
        <w:t xml:space="preserve"> pro </w:t>
      </w:r>
      <w:proofErr w:type="spellStart"/>
      <w:r w:rsidR="007510FD" w:rsidRPr="007510FD">
        <w:rPr>
          <w:rFonts w:ascii="Arial" w:hAnsi="Arial" w:cs="Arial"/>
          <w:iCs/>
          <w:sz w:val="20"/>
        </w:rPr>
        <w:t>směs</w:t>
      </w:r>
      <w:proofErr w:type="spellEnd"/>
      <w:r w:rsidR="007510FD" w:rsidRPr="007510FD">
        <w:rPr>
          <w:rFonts w:ascii="Arial" w:hAnsi="Arial" w:cs="Arial"/>
          <w:iCs/>
          <w:sz w:val="20"/>
        </w:rPr>
        <w:t xml:space="preserve">, </w:t>
      </w:r>
      <w:proofErr w:type="spellStart"/>
      <w:r w:rsidR="007510FD" w:rsidRPr="007510FD">
        <w:rPr>
          <w:rFonts w:ascii="Arial" w:hAnsi="Arial" w:cs="Arial"/>
          <w:iCs/>
          <w:sz w:val="20"/>
        </w:rPr>
        <w:t>směs</w:t>
      </w:r>
      <w:proofErr w:type="spellEnd"/>
      <w:r w:rsidR="007510FD"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="007510FD" w:rsidRPr="007510FD">
        <w:rPr>
          <w:rFonts w:ascii="Arial" w:hAnsi="Arial" w:cs="Arial"/>
          <w:iCs/>
          <w:sz w:val="20"/>
        </w:rPr>
        <w:t>neobsahuje</w:t>
      </w:r>
      <w:proofErr w:type="spellEnd"/>
      <w:r w:rsidR="007510FD"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="007510FD" w:rsidRPr="007510FD">
        <w:rPr>
          <w:rFonts w:ascii="Arial" w:hAnsi="Arial" w:cs="Arial"/>
          <w:iCs/>
          <w:sz w:val="20"/>
        </w:rPr>
        <w:t>žíravě</w:t>
      </w:r>
      <w:proofErr w:type="spellEnd"/>
      <w:r w:rsidR="007510FD" w:rsidRPr="007510FD">
        <w:rPr>
          <w:rFonts w:ascii="Arial" w:hAnsi="Arial" w:cs="Arial"/>
          <w:iCs/>
          <w:sz w:val="20"/>
        </w:rPr>
        <w:t xml:space="preserve"> </w:t>
      </w:r>
      <w:proofErr w:type="spellStart"/>
      <w:r w:rsidR="007510FD" w:rsidRPr="007510FD">
        <w:rPr>
          <w:rFonts w:ascii="Arial" w:hAnsi="Arial" w:cs="Arial"/>
          <w:iCs/>
          <w:sz w:val="20"/>
        </w:rPr>
        <w:t>působící</w:t>
      </w:r>
      <w:proofErr w:type="spellEnd"/>
      <w:r w:rsidR="007510FD" w:rsidRPr="007510FD">
        <w:rPr>
          <w:rFonts w:ascii="Arial" w:hAnsi="Arial" w:cs="Arial"/>
          <w:iCs/>
          <w:sz w:val="20"/>
        </w:rPr>
        <w:t xml:space="preserve"> komponenty)</w:t>
      </w:r>
      <w:r w:rsidR="007510FD">
        <w:rPr>
          <w:rFonts w:ascii="Arial" w:hAnsi="Arial" w:cs="Arial"/>
          <w:iCs/>
          <w:sz w:val="20"/>
        </w:rPr>
        <w:tab/>
      </w:r>
    </w:p>
    <w:p w14:paraId="3F79DC17" w14:textId="77777777" w:rsidR="007510FD" w:rsidRDefault="00653098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653098">
        <w:rPr>
          <w:rFonts w:ascii="Arial" w:hAnsi="Arial" w:cs="Arial"/>
          <w:i/>
          <w:sz w:val="20"/>
          <w:szCs w:val="20"/>
          <w:lang w:eastAsia="en-US"/>
        </w:rPr>
        <w:t>Podráždění</w:t>
      </w:r>
      <w:proofErr w:type="spellEnd"/>
      <w:r w:rsidRPr="00653098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 w:rsidRPr="00653098">
        <w:rPr>
          <w:rFonts w:ascii="Arial" w:hAnsi="Arial" w:cs="Arial"/>
          <w:i/>
          <w:sz w:val="20"/>
          <w:szCs w:val="20"/>
          <w:lang w:eastAsia="en-US"/>
        </w:rPr>
        <w:t>kůže</w:t>
      </w:r>
      <w:proofErr w:type="spellEnd"/>
      <w:r w:rsidRPr="00653098">
        <w:rPr>
          <w:rFonts w:ascii="Arial" w:hAnsi="Arial" w:cs="Arial"/>
          <w:i/>
          <w:sz w:val="20"/>
          <w:szCs w:val="20"/>
          <w:lang w:eastAsia="en-US"/>
        </w:rPr>
        <w:t>:</w:t>
      </w:r>
      <w:r>
        <w:rPr>
          <w:rFonts w:ascii="Arial" w:hAnsi="Arial" w:cs="Arial"/>
          <w:sz w:val="20"/>
          <w:szCs w:val="20"/>
          <w:lang w:eastAsia="en-US"/>
        </w:rPr>
        <w:tab/>
      </w:r>
      <w:proofErr w:type="spellStart"/>
      <w:r>
        <w:rPr>
          <w:rFonts w:ascii="Arial" w:hAnsi="Arial" w:cs="Arial"/>
          <w:sz w:val="20"/>
          <w:szCs w:val="20"/>
          <w:lang w:eastAsia="en-US"/>
        </w:rPr>
        <w:t>n</w:t>
      </w:r>
      <w:r w:rsidR="007510FD" w:rsidRPr="007510FD">
        <w:rPr>
          <w:rFonts w:ascii="Arial" w:hAnsi="Arial" w:cs="Arial"/>
          <w:sz w:val="20"/>
          <w:szCs w:val="20"/>
          <w:lang w:eastAsia="en-US"/>
        </w:rPr>
        <w:t>ezjištěno</w:t>
      </w:r>
      <w:proofErr w:type="spellEnd"/>
      <w:r w:rsidR="007510FD" w:rsidRPr="007510F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7510FD" w:rsidRPr="007510FD">
        <w:rPr>
          <w:rFonts w:ascii="Arial" w:hAnsi="Arial" w:cs="Arial"/>
          <w:sz w:val="20"/>
          <w:szCs w:val="20"/>
          <w:lang w:eastAsia="en-US"/>
        </w:rPr>
        <w:t>podráždění</w:t>
      </w:r>
      <w:proofErr w:type="spellEnd"/>
      <w:r w:rsidR="007510FD" w:rsidRPr="007510F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7510FD" w:rsidRPr="007510FD">
        <w:rPr>
          <w:rFonts w:ascii="Arial" w:hAnsi="Arial" w:cs="Arial"/>
          <w:sz w:val="20"/>
          <w:szCs w:val="20"/>
          <w:lang w:eastAsia="en-US"/>
        </w:rPr>
        <w:t>kůže</w:t>
      </w:r>
      <w:proofErr w:type="spellEnd"/>
      <w:r w:rsidR="007510FD" w:rsidRPr="007510FD">
        <w:rPr>
          <w:rFonts w:ascii="Arial" w:hAnsi="Arial" w:cs="Arial"/>
          <w:sz w:val="20"/>
          <w:szCs w:val="20"/>
          <w:lang w:eastAsia="en-US"/>
        </w:rPr>
        <w:t>. (</w:t>
      </w:r>
      <w:proofErr w:type="spellStart"/>
      <w:r w:rsidR="007510FD" w:rsidRPr="007510FD">
        <w:rPr>
          <w:rFonts w:ascii="Arial" w:hAnsi="Arial" w:cs="Arial"/>
          <w:bCs/>
          <w:sz w:val="20"/>
        </w:rPr>
        <w:t>králík</w:t>
      </w:r>
      <w:proofErr w:type="spellEnd"/>
      <w:r w:rsidR="007510FD" w:rsidRPr="007510FD">
        <w:rPr>
          <w:rFonts w:ascii="Arial" w:hAnsi="Arial" w:cs="Arial"/>
          <w:sz w:val="20"/>
          <w:szCs w:val="20"/>
          <w:lang w:eastAsia="en-US"/>
        </w:rPr>
        <w:t>)</w:t>
      </w:r>
    </w:p>
    <w:p w14:paraId="40FD3B91" w14:textId="77777777" w:rsidR="007510FD" w:rsidRDefault="00653098" w:rsidP="00653098">
      <w:pPr>
        <w:pStyle w:val="WW-Tekstpodstawowywcity2"/>
        <w:tabs>
          <w:tab w:val="left" w:pos="4536"/>
          <w:tab w:val="left" w:pos="4820"/>
        </w:tabs>
        <w:ind w:left="567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653098">
        <w:rPr>
          <w:rFonts w:ascii="Arial" w:hAnsi="Arial" w:cs="Arial"/>
          <w:i/>
          <w:sz w:val="20"/>
          <w:szCs w:val="20"/>
          <w:lang w:eastAsia="en-US"/>
        </w:rPr>
        <w:t>Podráždění</w:t>
      </w:r>
      <w:proofErr w:type="spellEnd"/>
      <w:r w:rsidRPr="00653098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proofErr w:type="spellStart"/>
      <w:r w:rsidRPr="00653098">
        <w:rPr>
          <w:rFonts w:ascii="Arial" w:hAnsi="Arial" w:cs="Arial"/>
          <w:i/>
          <w:sz w:val="20"/>
          <w:szCs w:val="20"/>
          <w:lang w:eastAsia="en-US"/>
        </w:rPr>
        <w:t>očí</w:t>
      </w:r>
      <w:proofErr w:type="spellEnd"/>
      <w:r w:rsidRPr="00653098">
        <w:rPr>
          <w:rFonts w:ascii="Arial" w:hAnsi="Arial" w:cs="Arial"/>
          <w:i/>
          <w:sz w:val="20"/>
          <w:szCs w:val="20"/>
          <w:lang w:eastAsia="en-US"/>
        </w:rPr>
        <w:t>:</w:t>
      </w:r>
      <w:r>
        <w:rPr>
          <w:rFonts w:ascii="Arial" w:hAnsi="Arial" w:cs="Arial"/>
          <w:sz w:val="20"/>
          <w:szCs w:val="20"/>
          <w:lang w:eastAsia="en-US"/>
        </w:rPr>
        <w:tab/>
      </w:r>
      <w:proofErr w:type="spellStart"/>
      <w:r w:rsidR="007510FD" w:rsidRPr="007510FD">
        <w:rPr>
          <w:rFonts w:ascii="Arial" w:hAnsi="Arial" w:cs="Arial"/>
          <w:sz w:val="20"/>
          <w:szCs w:val="20"/>
          <w:lang w:eastAsia="en-US"/>
        </w:rPr>
        <w:t>mírný</w:t>
      </w:r>
      <w:proofErr w:type="spellEnd"/>
      <w:r w:rsidR="007510FD" w:rsidRPr="007510F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7510FD" w:rsidRPr="007510FD">
        <w:rPr>
          <w:rFonts w:ascii="Arial" w:hAnsi="Arial" w:cs="Arial"/>
          <w:sz w:val="20"/>
          <w:szCs w:val="20"/>
          <w:lang w:eastAsia="en-US"/>
        </w:rPr>
        <w:t>dráždivý</w:t>
      </w:r>
      <w:proofErr w:type="spellEnd"/>
      <w:r w:rsidR="007510FD" w:rsidRPr="007510F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7510FD" w:rsidRPr="007510FD">
        <w:rPr>
          <w:rFonts w:ascii="Arial" w:hAnsi="Arial" w:cs="Arial"/>
          <w:sz w:val="20"/>
          <w:szCs w:val="20"/>
          <w:lang w:eastAsia="en-US"/>
        </w:rPr>
        <w:t>účinek</w:t>
      </w:r>
      <w:proofErr w:type="spellEnd"/>
      <w:r w:rsidR="007510FD" w:rsidRPr="007510FD">
        <w:rPr>
          <w:rFonts w:ascii="Arial" w:hAnsi="Arial" w:cs="Arial"/>
          <w:sz w:val="20"/>
          <w:szCs w:val="20"/>
          <w:lang w:eastAsia="en-US"/>
        </w:rPr>
        <w:t xml:space="preserve"> – </w:t>
      </w:r>
      <w:proofErr w:type="spellStart"/>
      <w:r w:rsidR="007510FD" w:rsidRPr="007510FD">
        <w:rPr>
          <w:rFonts w:ascii="Arial" w:hAnsi="Arial" w:cs="Arial"/>
          <w:sz w:val="20"/>
          <w:szCs w:val="20"/>
          <w:lang w:eastAsia="en-US"/>
        </w:rPr>
        <w:t>nepodléhá</w:t>
      </w:r>
      <w:proofErr w:type="spellEnd"/>
      <w:r w:rsidR="007510FD" w:rsidRPr="007510FD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7510FD" w:rsidRPr="007510FD">
        <w:rPr>
          <w:rFonts w:ascii="Arial" w:hAnsi="Arial" w:cs="Arial"/>
          <w:sz w:val="20"/>
          <w:szCs w:val="20"/>
          <w:lang w:eastAsia="en-US"/>
        </w:rPr>
        <w:t>určení</w:t>
      </w:r>
      <w:proofErr w:type="spellEnd"/>
      <w:r w:rsidR="007510FD" w:rsidRPr="007510FD">
        <w:rPr>
          <w:rFonts w:ascii="Arial" w:hAnsi="Arial" w:cs="Arial"/>
          <w:sz w:val="20"/>
          <w:szCs w:val="20"/>
          <w:lang w:eastAsia="en-US"/>
        </w:rPr>
        <w:t>. (</w:t>
      </w:r>
      <w:proofErr w:type="spellStart"/>
      <w:r w:rsidR="007510FD" w:rsidRPr="007510FD">
        <w:rPr>
          <w:rFonts w:ascii="Arial" w:hAnsi="Arial" w:cs="Arial"/>
          <w:bCs/>
          <w:sz w:val="20"/>
        </w:rPr>
        <w:t>králík</w:t>
      </w:r>
      <w:proofErr w:type="spellEnd"/>
      <w:r w:rsidR="007510FD" w:rsidRPr="007510FD">
        <w:rPr>
          <w:rFonts w:ascii="Arial" w:hAnsi="Arial" w:cs="Arial"/>
          <w:sz w:val="20"/>
          <w:szCs w:val="20"/>
          <w:lang w:eastAsia="en-US"/>
        </w:rPr>
        <w:t>)</w:t>
      </w:r>
    </w:p>
    <w:p w14:paraId="4DE30204" w14:textId="77777777" w:rsidR="007510FD" w:rsidRDefault="007510FD" w:rsidP="00653098">
      <w:pPr>
        <w:pStyle w:val="WW-Tekstpodstawowywcity2"/>
        <w:tabs>
          <w:tab w:val="left" w:pos="4536"/>
          <w:tab w:val="left" w:pos="4820"/>
        </w:tabs>
        <w:ind w:left="4527" w:hanging="3960"/>
        <w:rPr>
          <w:rFonts w:ascii="Arial" w:hAnsi="Arial" w:cs="Arial"/>
          <w:bCs/>
          <w:sz w:val="20"/>
        </w:rPr>
      </w:pPr>
      <w:proofErr w:type="spellStart"/>
      <w:r w:rsidRPr="00653098">
        <w:rPr>
          <w:rFonts w:ascii="Arial" w:hAnsi="Arial" w:cs="Arial"/>
          <w:bCs/>
          <w:i/>
          <w:sz w:val="20"/>
        </w:rPr>
        <w:t>Alergická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bCs/>
          <w:i/>
          <w:sz w:val="20"/>
        </w:rPr>
        <w:t>účinnost</w:t>
      </w:r>
      <w:proofErr w:type="spellEnd"/>
      <w:r w:rsidR="00653098" w:rsidRPr="00653098">
        <w:rPr>
          <w:rFonts w:ascii="Arial" w:hAnsi="Arial" w:cs="Arial"/>
          <w:bCs/>
          <w:i/>
          <w:sz w:val="20"/>
        </w:rPr>
        <w:t>: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proofErr w:type="spellStart"/>
      <w:r w:rsidR="00653098">
        <w:rPr>
          <w:rFonts w:ascii="Arial" w:hAnsi="Arial" w:cs="Arial"/>
          <w:bCs/>
          <w:sz w:val="20"/>
        </w:rPr>
        <w:t>v</w:t>
      </w:r>
      <w:r w:rsidRPr="007510FD">
        <w:rPr>
          <w:rFonts w:ascii="Arial" w:hAnsi="Arial" w:cs="Arial"/>
          <w:bCs/>
          <w:sz w:val="20"/>
        </w:rPr>
        <w:t>ýrobek</w:t>
      </w:r>
      <w:proofErr w:type="spellEnd"/>
      <w:r w:rsidRPr="007510FD">
        <w:rPr>
          <w:rFonts w:ascii="Arial" w:hAnsi="Arial" w:cs="Arial"/>
          <w:bCs/>
          <w:sz w:val="20"/>
        </w:rPr>
        <w:t xml:space="preserve"> je </w:t>
      </w:r>
      <w:proofErr w:type="spellStart"/>
      <w:r w:rsidRPr="007510FD">
        <w:rPr>
          <w:rFonts w:ascii="Arial" w:hAnsi="Arial" w:cs="Arial"/>
          <w:bCs/>
          <w:sz w:val="20"/>
        </w:rPr>
        <w:t>klasifikován</w:t>
      </w:r>
      <w:proofErr w:type="spellEnd"/>
      <w:r w:rsidRPr="007510FD">
        <w:rPr>
          <w:rFonts w:ascii="Arial" w:hAnsi="Arial" w:cs="Arial"/>
          <w:bCs/>
          <w:sz w:val="20"/>
        </w:rPr>
        <w:t xml:space="preserve"> jako </w:t>
      </w:r>
      <w:proofErr w:type="spellStart"/>
      <w:r w:rsidRPr="007510FD">
        <w:rPr>
          <w:rFonts w:ascii="Arial" w:hAnsi="Arial" w:cs="Arial"/>
          <w:bCs/>
          <w:sz w:val="20"/>
        </w:rPr>
        <w:t>látka</w:t>
      </w:r>
      <w:proofErr w:type="spellEnd"/>
      <w:r w:rsidRPr="007510FD">
        <w:rPr>
          <w:rFonts w:ascii="Arial" w:hAnsi="Arial" w:cs="Arial"/>
          <w:bCs/>
          <w:sz w:val="20"/>
        </w:rPr>
        <w:t xml:space="preserve"> </w:t>
      </w:r>
      <w:proofErr w:type="spellStart"/>
      <w:r w:rsidRPr="007510FD">
        <w:rPr>
          <w:rFonts w:ascii="Arial" w:hAnsi="Arial" w:cs="Arial"/>
          <w:bCs/>
          <w:sz w:val="20"/>
        </w:rPr>
        <w:t>zvyšující</w:t>
      </w:r>
      <w:proofErr w:type="spellEnd"/>
      <w:r w:rsidRPr="007510FD">
        <w:rPr>
          <w:rFonts w:ascii="Arial" w:hAnsi="Arial" w:cs="Arial"/>
          <w:bCs/>
          <w:sz w:val="20"/>
        </w:rPr>
        <w:t xml:space="preserve"> </w:t>
      </w:r>
      <w:proofErr w:type="spellStart"/>
      <w:r w:rsidRPr="007510FD">
        <w:rPr>
          <w:rFonts w:ascii="Arial" w:hAnsi="Arial" w:cs="Arial"/>
          <w:bCs/>
          <w:sz w:val="20"/>
        </w:rPr>
        <w:t>citlivost</w:t>
      </w:r>
      <w:proofErr w:type="spellEnd"/>
      <w:r w:rsidRPr="007510FD">
        <w:rPr>
          <w:rFonts w:ascii="Arial" w:hAnsi="Arial" w:cs="Arial"/>
          <w:bCs/>
          <w:sz w:val="20"/>
        </w:rPr>
        <w:t xml:space="preserve"> </w:t>
      </w:r>
      <w:proofErr w:type="spellStart"/>
      <w:r w:rsidRPr="007510FD">
        <w:rPr>
          <w:rFonts w:ascii="Arial" w:hAnsi="Arial" w:cs="Arial"/>
          <w:bCs/>
          <w:sz w:val="20"/>
        </w:rPr>
        <w:t>ve</w:t>
      </w:r>
      <w:proofErr w:type="spellEnd"/>
      <w:r w:rsidRPr="007510FD">
        <w:rPr>
          <w:rFonts w:ascii="Arial" w:hAnsi="Arial" w:cs="Arial"/>
          <w:bCs/>
          <w:sz w:val="20"/>
        </w:rPr>
        <w:t xml:space="preserve"> styku s </w:t>
      </w:r>
      <w:proofErr w:type="spellStart"/>
      <w:r w:rsidRPr="007510FD">
        <w:rPr>
          <w:rFonts w:ascii="Arial" w:hAnsi="Arial" w:cs="Arial"/>
          <w:bCs/>
          <w:sz w:val="20"/>
        </w:rPr>
        <w:t>kůží</w:t>
      </w:r>
      <w:proofErr w:type="spellEnd"/>
      <w:r w:rsidRPr="007510FD">
        <w:rPr>
          <w:rFonts w:ascii="Arial" w:hAnsi="Arial" w:cs="Arial"/>
          <w:bCs/>
          <w:sz w:val="20"/>
        </w:rPr>
        <w:t xml:space="preserve">, </w:t>
      </w:r>
      <w:proofErr w:type="spellStart"/>
      <w:r w:rsidRPr="007510FD">
        <w:rPr>
          <w:rFonts w:ascii="Arial" w:hAnsi="Arial" w:cs="Arial"/>
          <w:bCs/>
          <w:sz w:val="20"/>
        </w:rPr>
        <w:t>obsahuje</w:t>
      </w:r>
      <w:proofErr w:type="spellEnd"/>
      <w:r w:rsidRPr="007510FD">
        <w:rPr>
          <w:rFonts w:ascii="Arial" w:hAnsi="Arial" w:cs="Arial"/>
          <w:bCs/>
          <w:sz w:val="20"/>
        </w:rPr>
        <w:t xml:space="preserve"> alergen: </w:t>
      </w:r>
      <w:proofErr w:type="spellStart"/>
      <w:r w:rsidRPr="007510FD">
        <w:rPr>
          <w:rFonts w:ascii="Arial" w:hAnsi="Arial" w:cs="Arial"/>
          <w:bCs/>
          <w:sz w:val="20"/>
        </w:rPr>
        <w:t>permethrin</w:t>
      </w:r>
      <w:proofErr w:type="spellEnd"/>
    </w:p>
    <w:p w14:paraId="18D13337" w14:textId="77777777" w:rsidR="00B435FA" w:rsidRDefault="00B435FA" w:rsidP="00653098">
      <w:pPr>
        <w:pStyle w:val="WW-Tekstpodstawowywcity2"/>
        <w:tabs>
          <w:tab w:val="left" w:pos="4536"/>
          <w:tab w:val="left" w:pos="4820"/>
        </w:tabs>
        <w:ind w:left="4527" w:hanging="3960"/>
        <w:rPr>
          <w:rFonts w:ascii="Arial" w:hAnsi="Arial" w:cs="Arial"/>
          <w:bCs/>
          <w:sz w:val="20"/>
        </w:rPr>
      </w:pPr>
      <w:proofErr w:type="spellStart"/>
      <w:r w:rsidRPr="00653098">
        <w:rPr>
          <w:rFonts w:ascii="Arial" w:hAnsi="Arial" w:cs="Arial"/>
          <w:bCs/>
          <w:i/>
          <w:sz w:val="20"/>
        </w:rPr>
        <w:t>T</w:t>
      </w:r>
      <w:r w:rsidR="00653098" w:rsidRPr="00653098">
        <w:rPr>
          <w:rFonts w:ascii="Arial" w:hAnsi="Arial" w:cs="Arial"/>
          <w:bCs/>
          <w:i/>
          <w:sz w:val="20"/>
        </w:rPr>
        <w:t>oxicita</w:t>
      </w:r>
      <w:proofErr w:type="spellEnd"/>
      <w:r w:rsidR="00653098" w:rsidRPr="00653098">
        <w:rPr>
          <w:rFonts w:ascii="Arial" w:hAnsi="Arial" w:cs="Arial"/>
          <w:bCs/>
          <w:i/>
          <w:sz w:val="20"/>
        </w:rPr>
        <w:t xml:space="preserve"> pro </w:t>
      </w:r>
      <w:proofErr w:type="spellStart"/>
      <w:r w:rsidR="00653098" w:rsidRPr="00653098">
        <w:rPr>
          <w:rFonts w:ascii="Arial" w:hAnsi="Arial" w:cs="Arial"/>
          <w:bCs/>
          <w:i/>
          <w:sz w:val="20"/>
        </w:rPr>
        <w:t>opakovanou</w:t>
      </w:r>
      <w:proofErr w:type="spellEnd"/>
      <w:r w:rsidR="00653098"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="00653098" w:rsidRPr="00653098">
        <w:rPr>
          <w:rFonts w:ascii="Arial" w:hAnsi="Arial" w:cs="Arial"/>
          <w:bCs/>
          <w:i/>
          <w:sz w:val="20"/>
        </w:rPr>
        <w:t>dávku</w:t>
      </w:r>
      <w:proofErr w:type="spellEnd"/>
      <w:r w:rsidR="00653098" w:rsidRPr="00653098">
        <w:rPr>
          <w:rFonts w:ascii="Arial" w:hAnsi="Arial" w:cs="Arial"/>
          <w:bCs/>
          <w:i/>
          <w:sz w:val="20"/>
        </w:rPr>
        <w:t>:</w:t>
      </w:r>
      <w:r w:rsidR="00653098">
        <w:rPr>
          <w:rFonts w:ascii="Arial" w:hAnsi="Arial" w:cs="Arial"/>
          <w:bCs/>
          <w:sz w:val="20"/>
        </w:rPr>
        <w:tab/>
      </w:r>
      <w:proofErr w:type="spellStart"/>
      <w:r w:rsidRPr="00B435FA">
        <w:rPr>
          <w:rFonts w:ascii="Arial" w:hAnsi="Arial" w:cs="Arial"/>
          <w:bCs/>
          <w:sz w:val="20"/>
        </w:rPr>
        <w:t>nestanoveno</w:t>
      </w:r>
      <w:proofErr w:type="spellEnd"/>
      <w:r w:rsidRPr="00B435FA">
        <w:rPr>
          <w:rFonts w:ascii="Arial" w:hAnsi="Arial" w:cs="Arial"/>
          <w:bCs/>
          <w:sz w:val="20"/>
        </w:rPr>
        <w:t xml:space="preserve"> (</w:t>
      </w:r>
      <w:proofErr w:type="spellStart"/>
      <w:r w:rsidRPr="00B435FA">
        <w:rPr>
          <w:rFonts w:ascii="Arial" w:hAnsi="Arial" w:cs="Arial"/>
          <w:bCs/>
          <w:sz w:val="20"/>
        </w:rPr>
        <w:t>neprováděny</w:t>
      </w:r>
      <w:proofErr w:type="spellEnd"/>
      <w:r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Pr="00B435FA">
        <w:rPr>
          <w:rFonts w:ascii="Arial" w:hAnsi="Arial" w:cs="Arial"/>
          <w:bCs/>
          <w:sz w:val="20"/>
        </w:rPr>
        <w:t>zkoušky</w:t>
      </w:r>
      <w:proofErr w:type="spellEnd"/>
      <w:r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Pr="00B435FA">
        <w:rPr>
          <w:rFonts w:ascii="Arial" w:hAnsi="Arial" w:cs="Arial"/>
          <w:bCs/>
          <w:sz w:val="20"/>
        </w:rPr>
        <w:t>toxicity</w:t>
      </w:r>
      <w:proofErr w:type="spellEnd"/>
      <w:r w:rsidRPr="00B435FA">
        <w:rPr>
          <w:rFonts w:ascii="Arial" w:hAnsi="Arial" w:cs="Arial"/>
          <w:bCs/>
          <w:sz w:val="20"/>
        </w:rPr>
        <w:t xml:space="preserve"> pro </w:t>
      </w:r>
      <w:proofErr w:type="spellStart"/>
      <w:r w:rsidRPr="00B435FA">
        <w:rPr>
          <w:rFonts w:ascii="Arial" w:hAnsi="Arial" w:cs="Arial"/>
          <w:bCs/>
          <w:sz w:val="20"/>
        </w:rPr>
        <w:t>opakovanou</w:t>
      </w:r>
      <w:proofErr w:type="spellEnd"/>
      <w:r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Pr="00B435FA">
        <w:rPr>
          <w:rFonts w:ascii="Arial" w:hAnsi="Arial" w:cs="Arial"/>
          <w:bCs/>
          <w:sz w:val="20"/>
        </w:rPr>
        <w:t>dávku</w:t>
      </w:r>
      <w:proofErr w:type="spellEnd"/>
      <w:r w:rsidRPr="00B435FA">
        <w:rPr>
          <w:rFonts w:ascii="Arial" w:hAnsi="Arial" w:cs="Arial"/>
          <w:bCs/>
          <w:sz w:val="20"/>
        </w:rPr>
        <w:t xml:space="preserve"> pro </w:t>
      </w:r>
      <w:proofErr w:type="spellStart"/>
      <w:r w:rsidRPr="00B435FA">
        <w:rPr>
          <w:rFonts w:ascii="Arial" w:hAnsi="Arial" w:cs="Arial"/>
          <w:bCs/>
          <w:sz w:val="20"/>
        </w:rPr>
        <w:t>směs</w:t>
      </w:r>
      <w:proofErr w:type="spellEnd"/>
      <w:r w:rsidRPr="00B435FA">
        <w:rPr>
          <w:rFonts w:ascii="Arial" w:hAnsi="Arial" w:cs="Arial"/>
          <w:bCs/>
          <w:sz w:val="20"/>
        </w:rPr>
        <w:t>)</w:t>
      </w:r>
    </w:p>
    <w:p w14:paraId="2CA67DB4" w14:textId="77777777" w:rsidR="00B435FA" w:rsidRDefault="0007128D" w:rsidP="00653098">
      <w:pPr>
        <w:pStyle w:val="WW-Tekstpodstawowywcity2"/>
        <w:tabs>
          <w:tab w:val="left" w:pos="4536"/>
          <w:tab w:val="left" w:pos="4820"/>
        </w:tabs>
        <w:ind w:left="4527" w:hanging="3960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Karcinogenita</w:t>
      </w:r>
      <w:proofErr w:type="spellEnd"/>
      <w:r>
        <w:rPr>
          <w:rFonts w:ascii="Arial" w:hAnsi="Arial" w:cs="Arial"/>
          <w:i/>
          <w:sz w:val="20"/>
          <w:szCs w:val="20"/>
        </w:rPr>
        <w:t>:</w:t>
      </w:r>
      <w:r w:rsidR="00653098">
        <w:rPr>
          <w:rFonts w:ascii="Arial" w:hAnsi="Arial" w:cs="Arial"/>
          <w:bCs/>
          <w:sz w:val="20"/>
        </w:rPr>
        <w:tab/>
      </w:r>
      <w:r w:rsidR="00653098">
        <w:rPr>
          <w:rFonts w:ascii="Arial" w:hAnsi="Arial" w:cs="Arial"/>
          <w:bCs/>
          <w:sz w:val="20"/>
        </w:rPr>
        <w:tab/>
      </w:r>
      <w:proofErr w:type="spellStart"/>
      <w:r w:rsidR="00B435FA" w:rsidRPr="00B435FA">
        <w:rPr>
          <w:rFonts w:ascii="Arial" w:hAnsi="Arial" w:cs="Arial"/>
          <w:bCs/>
          <w:sz w:val="20"/>
        </w:rPr>
        <w:t>směs</w:t>
      </w:r>
      <w:proofErr w:type="spellEnd"/>
      <w:r w:rsidR="00B435FA"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="00B435FA" w:rsidRPr="00B435FA">
        <w:rPr>
          <w:rFonts w:ascii="Arial" w:hAnsi="Arial" w:cs="Arial"/>
          <w:bCs/>
          <w:sz w:val="20"/>
        </w:rPr>
        <w:t>neobsahuje</w:t>
      </w:r>
      <w:proofErr w:type="spellEnd"/>
      <w:r w:rsidR="00B435FA"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="00B435FA" w:rsidRPr="00B435FA">
        <w:rPr>
          <w:rFonts w:ascii="Arial" w:hAnsi="Arial" w:cs="Arial"/>
          <w:bCs/>
          <w:sz w:val="20"/>
        </w:rPr>
        <w:t>nebezpečné</w:t>
      </w:r>
      <w:proofErr w:type="spellEnd"/>
      <w:r w:rsidR="00B435FA" w:rsidRPr="00B435FA">
        <w:rPr>
          <w:rFonts w:ascii="Arial" w:hAnsi="Arial" w:cs="Arial"/>
          <w:bCs/>
          <w:sz w:val="20"/>
        </w:rPr>
        <w:t xml:space="preserve"> komponenty </w:t>
      </w:r>
      <w:proofErr w:type="gramStart"/>
      <w:r w:rsidR="00B435FA" w:rsidRPr="00B435FA">
        <w:rPr>
          <w:rFonts w:ascii="Arial" w:hAnsi="Arial" w:cs="Arial"/>
          <w:bCs/>
          <w:sz w:val="20"/>
        </w:rPr>
        <w:t xml:space="preserve">o </w:t>
      </w:r>
      <w:r>
        <w:rPr>
          <w:rFonts w:ascii="Arial" w:hAnsi="Arial" w:cs="Arial"/>
          <w:bCs/>
          <w:sz w:val="20"/>
        </w:rPr>
        <w:t xml:space="preserve"> </w:t>
      </w:r>
      <w:proofErr w:type="spellStart"/>
      <w:r w:rsidR="00B435FA" w:rsidRPr="00B435FA">
        <w:rPr>
          <w:rFonts w:ascii="Arial" w:hAnsi="Arial" w:cs="Arial"/>
          <w:bCs/>
          <w:sz w:val="20"/>
        </w:rPr>
        <w:t>kancerogenní</w:t>
      </w:r>
      <w:proofErr w:type="spellEnd"/>
      <w:proofErr w:type="gramEnd"/>
      <w:r w:rsidR="00B435FA"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="00B435FA" w:rsidRPr="00B435FA">
        <w:rPr>
          <w:rFonts w:ascii="Arial" w:hAnsi="Arial" w:cs="Arial"/>
          <w:bCs/>
          <w:sz w:val="20"/>
        </w:rPr>
        <w:t>účinnosti</w:t>
      </w:r>
      <w:proofErr w:type="spellEnd"/>
      <w:r w:rsidR="00B435FA" w:rsidRPr="00B435FA">
        <w:rPr>
          <w:rFonts w:ascii="Arial" w:hAnsi="Arial" w:cs="Arial"/>
          <w:bCs/>
          <w:sz w:val="20"/>
        </w:rPr>
        <w:t xml:space="preserve"> </w:t>
      </w:r>
    </w:p>
    <w:p w14:paraId="0A312920" w14:textId="77777777" w:rsidR="00B435FA" w:rsidRPr="00B435FA" w:rsidRDefault="0007128D" w:rsidP="00653098">
      <w:pPr>
        <w:pStyle w:val="WW-Tekstpodstawowywcity2"/>
        <w:tabs>
          <w:tab w:val="left" w:pos="4536"/>
          <w:tab w:val="left" w:pos="4820"/>
        </w:tabs>
        <w:ind w:left="4527" w:hanging="3960"/>
        <w:rPr>
          <w:rFonts w:ascii="Arial" w:hAnsi="Arial" w:cs="Arial"/>
          <w:bCs/>
          <w:sz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lastRenderedPageBreak/>
        <w:t>Mutagenita</w:t>
      </w:r>
      <w:proofErr w:type="spellEnd"/>
      <w:r w:rsidR="00653098" w:rsidRPr="00653098">
        <w:rPr>
          <w:rFonts w:ascii="Arial" w:hAnsi="Arial" w:cs="Arial"/>
          <w:bCs/>
          <w:i/>
          <w:sz w:val="20"/>
        </w:rPr>
        <w:t>:</w:t>
      </w:r>
      <w:r w:rsidR="00653098">
        <w:rPr>
          <w:rFonts w:ascii="Arial" w:hAnsi="Arial" w:cs="Arial"/>
          <w:bCs/>
          <w:sz w:val="20"/>
        </w:rPr>
        <w:tab/>
      </w:r>
      <w:r w:rsidR="00653098">
        <w:rPr>
          <w:rFonts w:ascii="Arial" w:hAnsi="Arial" w:cs="Arial"/>
          <w:bCs/>
          <w:sz w:val="20"/>
        </w:rPr>
        <w:tab/>
      </w:r>
      <w:proofErr w:type="spellStart"/>
      <w:r w:rsidR="00B435FA" w:rsidRPr="00B435FA">
        <w:rPr>
          <w:rFonts w:ascii="Arial" w:hAnsi="Arial" w:cs="Arial"/>
          <w:bCs/>
          <w:sz w:val="20"/>
        </w:rPr>
        <w:t>směs</w:t>
      </w:r>
      <w:proofErr w:type="spellEnd"/>
      <w:r w:rsidR="00B435FA"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="00B435FA" w:rsidRPr="00B435FA">
        <w:rPr>
          <w:rFonts w:ascii="Arial" w:hAnsi="Arial" w:cs="Arial"/>
          <w:bCs/>
          <w:sz w:val="20"/>
        </w:rPr>
        <w:t>neobsahuje</w:t>
      </w:r>
      <w:proofErr w:type="spellEnd"/>
      <w:r w:rsidR="00B435FA"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="00B435FA" w:rsidRPr="00B435FA">
        <w:rPr>
          <w:rFonts w:ascii="Arial" w:hAnsi="Arial" w:cs="Arial"/>
          <w:bCs/>
          <w:sz w:val="20"/>
        </w:rPr>
        <w:t>nebezpečné</w:t>
      </w:r>
      <w:proofErr w:type="spellEnd"/>
      <w:r w:rsidR="00B435FA" w:rsidRPr="00B435FA">
        <w:rPr>
          <w:rFonts w:ascii="Arial" w:hAnsi="Arial" w:cs="Arial"/>
          <w:bCs/>
          <w:sz w:val="20"/>
        </w:rPr>
        <w:t xml:space="preserve"> komponenty o </w:t>
      </w:r>
      <w:proofErr w:type="spellStart"/>
      <w:r w:rsidR="00B435FA" w:rsidRPr="00B435FA">
        <w:rPr>
          <w:rFonts w:ascii="Arial" w:hAnsi="Arial" w:cs="Arial"/>
          <w:bCs/>
          <w:sz w:val="20"/>
        </w:rPr>
        <w:t>mutagenní</w:t>
      </w:r>
      <w:proofErr w:type="spellEnd"/>
      <w:r w:rsidR="00B435FA"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="00B435FA" w:rsidRPr="00B435FA">
        <w:rPr>
          <w:rFonts w:ascii="Arial" w:hAnsi="Arial" w:cs="Arial"/>
          <w:bCs/>
          <w:sz w:val="20"/>
        </w:rPr>
        <w:t>účinnosti</w:t>
      </w:r>
      <w:proofErr w:type="spellEnd"/>
      <w:r w:rsidR="00B435FA" w:rsidRPr="00B435FA">
        <w:rPr>
          <w:rFonts w:ascii="Arial" w:hAnsi="Arial" w:cs="Arial"/>
          <w:bCs/>
          <w:sz w:val="20"/>
        </w:rPr>
        <w:tab/>
      </w:r>
    </w:p>
    <w:p w14:paraId="1B037616" w14:textId="77777777" w:rsidR="00B435FA" w:rsidRDefault="00B435FA" w:rsidP="00653098">
      <w:pPr>
        <w:pStyle w:val="WW-Tekstpodstawowywcity2"/>
        <w:tabs>
          <w:tab w:val="left" w:pos="4536"/>
          <w:tab w:val="left" w:pos="4820"/>
        </w:tabs>
        <w:ind w:left="4527" w:hanging="3960"/>
        <w:rPr>
          <w:rFonts w:ascii="Arial" w:hAnsi="Arial" w:cs="Arial"/>
          <w:bCs/>
          <w:sz w:val="20"/>
        </w:rPr>
      </w:pPr>
      <w:proofErr w:type="spellStart"/>
      <w:r w:rsidRPr="00653098">
        <w:rPr>
          <w:rFonts w:ascii="Arial" w:hAnsi="Arial" w:cs="Arial"/>
          <w:bCs/>
          <w:i/>
          <w:sz w:val="20"/>
        </w:rPr>
        <w:t>Škodlivý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bCs/>
          <w:i/>
          <w:sz w:val="20"/>
        </w:rPr>
        <w:t>vliv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na </w:t>
      </w:r>
      <w:proofErr w:type="spellStart"/>
      <w:r w:rsidRPr="00653098">
        <w:rPr>
          <w:rFonts w:ascii="Arial" w:hAnsi="Arial" w:cs="Arial"/>
          <w:bCs/>
          <w:i/>
          <w:sz w:val="20"/>
        </w:rPr>
        <w:t>plodnost</w:t>
      </w:r>
      <w:proofErr w:type="spellEnd"/>
      <w:r w:rsidR="00653098" w:rsidRPr="00653098">
        <w:rPr>
          <w:rFonts w:ascii="Arial" w:hAnsi="Arial" w:cs="Arial"/>
          <w:bCs/>
          <w:i/>
          <w:sz w:val="20"/>
        </w:rPr>
        <w:t>:</w:t>
      </w:r>
      <w:r w:rsidR="00653098">
        <w:rPr>
          <w:rFonts w:ascii="Arial" w:hAnsi="Arial" w:cs="Arial"/>
          <w:bCs/>
          <w:sz w:val="20"/>
        </w:rPr>
        <w:t xml:space="preserve"> </w:t>
      </w:r>
      <w:r w:rsidR="00653098">
        <w:rPr>
          <w:rFonts w:ascii="Arial" w:hAnsi="Arial" w:cs="Arial"/>
          <w:bCs/>
          <w:sz w:val="20"/>
        </w:rPr>
        <w:tab/>
      </w:r>
      <w:r w:rsidR="00653098">
        <w:rPr>
          <w:rFonts w:ascii="Arial" w:hAnsi="Arial" w:cs="Arial"/>
          <w:bCs/>
          <w:sz w:val="20"/>
        </w:rPr>
        <w:tab/>
      </w:r>
      <w:proofErr w:type="spellStart"/>
      <w:r w:rsidRPr="00B435FA">
        <w:rPr>
          <w:rFonts w:ascii="Arial" w:hAnsi="Arial" w:cs="Arial"/>
          <w:bCs/>
          <w:sz w:val="20"/>
        </w:rPr>
        <w:t>směs</w:t>
      </w:r>
      <w:proofErr w:type="spellEnd"/>
      <w:r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Pr="00B435FA">
        <w:rPr>
          <w:rFonts w:ascii="Arial" w:hAnsi="Arial" w:cs="Arial"/>
          <w:bCs/>
          <w:sz w:val="20"/>
        </w:rPr>
        <w:t>neobsahuje</w:t>
      </w:r>
      <w:proofErr w:type="spellEnd"/>
      <w:r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Pr="00B435FA">
        <w:rPr>
          <w:rFonts w:ascii="Arial" w:hAnsi="Arial" w:cs="Arial"/>
          <w:bCs/>
          <w:sz w:val="20"/>
        </w:rPr>
        <w:t>nebezpečné</w:t>
      </w:r>
      <w:proofErr w:type="spellEnd"/>
      <w:r w:rsidRPr="00B435FA">
        <w:rPr>
          <w:rFonts w:ascii="Arial" w:hAnsi="Arial" w:cs="Arial"/>
          <w:bCs/>
          <w:sz w:val="20"/>
        </w:rPr>
        <w:t xml:space="preserve"> komponenty o </w:t>
      </w:r>
      <w:proofErr w:type="spellStart"/>
      <w:r w:rsidRPr="00B435FA">
        <w:rPr>
          <w:rFonts w:ascii="Arial" w:hAnsi="Arial" w:cs="Arial"/>
          <w:bCs/>
          <w:sz w:val="20"/>
        </w:rPr>
        <w:t>škodlivé</w:t>
      </w:r>
      <w:proofErr w:type="spellEnd"/>
      <w:r w:rsidRPr="00B435FA">
        <w:rPr>
          <w:rFonts w:ascii="Arial" w:hAnsi="Arial" w:cs="Arial"/>
          <w:bCs/>
          <w:sz w:val="20"/>
        </w:rPr>
        <w:t xml:space="preserve"> </w:t>
      </w:r>
      <w:proofErr w:type="spellStart"/>
      <w:r w:rsidRPr="00B435FA">
        <w:rPr>
          <w:rFonts w:ascii="Arial" w:hAnsi="Arial" w:cs="Arial"/>
          <w:bCs/>
          <w:sz w:val="20"/>
        </w:rPr>
        <w:t>účinnosti</w:t>
      </w:r>
      <w:proofErr w:type="spellEnd"/>
      <w:r w:rsidRPr="00B435FA">
        <w:rPr>
          <w:rFonts w:ascii="Arial" w:hAnsi="Arial" w:cs="Arial"/>
          <w:bCs/>
          <w:sz w:val="20"/>
        </w:rPr>
        <w:t xml:space="preserve"> pro </w:t>
      </w:r>
      <w:proofErr w:type="spellStart"/>
      <w:r w:rsidRPr="00B435FA">
        <w:rPr>
          <w:rFonts w:ascii="Arial" w:hAnsi="Arial" w:cs="Arial"/>
          <w:bCs/>
          <w:sz w:val="20"/>
        </w:rPr>
        <w:t>plodnost</w:t>
      </w:r>
      <w:proofErr w:type="spellEnd"/>
      <w:r w:rsidRPr="00B435FA">
        <w:rPr>
          <w:rFonts w:ascii="Arial" w:hAnsi="Arial" w:cs="Arial"/>
          <w:bCs/>
          <w:sz w:val="20"/>
        </w:rPr>
        <w:t xml:space="preserve"> </w:t>
      </w:r>
    </w:p>
    <w:p w14:paraId="6ED5EC14" w14:textId="77777777" w:rsidR="007E01A8" w:rsidRDefault="007E01A8" w:rsidP="00653098">
      <w:pPr>
        <w:pStyle w:val="WW-Tekstpodstawowywcity2"/>
        <w:tabs>
          <w:tab w:val="left" w:pos="4536"/>
          <w:tab w:val="left" w:pos="4820"/>
        </w:tabs>
        <w:ind w:left="3537" w:hanging="2970"/>
        <w:rPr>
          <w:rFonts w:ascii="Arial" w:hAnsi="Arial" w:cs="Arial"/>
          <w:bCs/>
          <w:sz w:val="20"/>
        </w:rPr>
      </w:pPr>
      <w:proofErr w:type="spellStart"/>
      <w:r w:rsidRPr="00653098">
        <w:rPr>
          <w:rFonts w:ascii="Arial" w:hAnsi="Arial" w:cs="Arial"/>
          <w:bCs/>
          <w:i/>
          <w:sz w:val="20"/>
        </w:rPr>
        <w:t>Toxické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bCs/>
          <w:i/>
          <w:sz w:val="20"/>
        </w:rPr>
        <w:t>účinky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na </w:t>
      </w:r>
      <w:proofErr w:type="spellStart"/>
      <w:r w:rsidRPr="00653098">
        <w:rPr>
          <w:rFonts w:ascii="Arial" w:hAnsi="Arial" w:cs="Arial"/>
          <w:bCs/>
          <w:i/>
          <w:sz w:val="20"/>
        </w:rPr>
        <w:t>cílové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bCs/>
          <w:i/>
          <w:sz w:val="20"/>
        </w:rPr>
        <w:t>orgány</w:t>
      </w:r>
      <w:proofErr w:type="spellEnd"/>
      <w:r w:rsidR="00653098" w:rsidRPr="00653098">
        <w:rPr>
          <w:rFonts w:ascii="Arial" w:hAnsi="Arial" w:cs="Arial"/>
          <w:bCs/>
          <w:i/>
          <w:sz w:val="20"/>
        </w:rPr>
        <w:t>:</w:t>
      </w:r>
      <w:r w:rsidR="00653098">
        <w:rPr>
          <w:rFonts w:ascii="Arial" w:hAnsi="Arial" w:cs="Arial"/>
          <w:bCs/>
          <w:sz w:val="20"/>
        </w:rPr>
        <w:tab/>
      </w:r>
      <w:r w:rsidR="00653098">
        <w:rPr>
          <w:rFonts w:ascii="Arial" w:hAnsi="Arial" w:cs="Arial"/>
          <w:bCs/>
          <w:sz w:val="20"/>
        </w:rPr>
        <w:tab/>
      </w:r>
      <w:proofErr w:type="spellStart"/>
      <w:r w:rsidRPr="00653098">
        <w:rPr>
          <w:rFonts w:ascii="Arial" w:hAnsi="Arial" w:cs="Arial"/>
          <w:bCs/>
          <w:i/>
          <w:sz w:val="20"/>
        </w:rPr>
        <w:t>jednorázová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bCs/>
          <w:i/>
          <w:sz w:val="20"/>
        </w:rPr>
        <w:t>expozice</w:t>
      </w:r>
      <w:proofErr w:type="spellEnd"/>
      <w:r w:rsidRPr="00653098">
        <w:rPr>
          <w:rFonts w:ascii="Arial" w:hAnsi="Arial" w:cs="Arial"/>
          <w:bCs/>
          <w:i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proofErr w:type="spellStart"/>
      <w:r w:rsidRPr="007E01A8">
        <w:rPr>
          <w:rFonts w:ascii="Arial" w:hAnsi="Arial" w:cs="Arial"/>
          <w:bCs/>
          <w:sz w:val="20"/>
        </w:rPr>
        <w:t>nestanoveno</w:t>
      </w:r>
      <w:proofErr w:type="spellEnd"/>
    </w:p>
    <w:p w14:paraId="1FCE9D0D" w14:textId="77777777" w:rsidR="007E01A8" w:rsidRDefault="007E01A8" w:rsidP="00653098">
      <w:pPr>
        <w:pStyle w:val="WW-Tekstpodstawowywcity2"/>
        <w:tabs>
          <w:tab w:val="left" w:pos="4536"/>
          <w:tab w:val="left" w:pos="4820"/>
        </w:tabs>
        <w:ind w:left="3537" w:hanging="2970"/>
        <w:rPr>
          <w:rFonts w:ascii="Arial" w:hAnsi="Arial" w:cs="Arial"/>
          <w:bCs/>
          <w:sz w:val="20"/>
        </w:rPr>
      </w:pPr>
      <w:proofErr w:type="spellStart"/>
      <w:r w:rsidRPr="00653098">
        <w:rPr>
          <w:rFonts w:ascii="Arial" w:hAnsi="Arial" w:cs="Arial"/>
          <w:bCs/>
          <w:i/>
          <w:sz w:val="20"/>
        </w:rPr>
        <w:t>Toxické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bCs/>
          <w:i/>
          <w:sz w:val="20"/>
        </w:rPr>
        <w:t>účinky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na </w:t>
      </w:r>
      <w:proofErr w:type="spellStart"/>
      <w:r w:rsidRPr="00653098">
        <w:rPr>
          <w:rFonts w:ascii="Arial" w:hAnsi="Arial" w:cs="Arial"/>
          <w:bCs/>
          <w:i/>
          <w:sz w:val="20"/>
        </w:rPr>
        <w:t>cílové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bCs/>
          <w:i/>
          <w:sz w:val="20"/>
        </w:rPr>
        <w:t>orgány</w:t>
      </w:r>
      <w:proofErr w:type="spellEnd"/>
      <w:r w:rsidR="00653098" w:rsidRPr="00653098">
        <w:rPr>
          <w:rFonts w:ascii="Arial" w:hAnsi="Arial" w:cs="Arial"/>
          <w:bCs/>
          <w:i/>
          <w:sz w:val="20"/>
        </w:rPr>
        <w:t>:</w:t>
      </w:r>
      <w:r w:rsidR="00653098">
        <w:rPr>
          <w:rFonts w:ascii="Arial" w:hAnsi="Arial" w:cs="Arial"/>
          <w:bCs/>
          <w:sz w:val="20"/>
        </w:rPr>
        <w:tab/>
      </w:r>
      <w:r w:rsidR="00653098">
        <w:rPr>
          <w:rFonts w:ascii="Arial" w:hAnsi="Arial" w:cs="Arial"/>
          <w:bCs/>
          <w:sz w:val="20"/>
        </w:rPr>
        <w:tab/>
      </w:r>
      <w:proofErr w:type="spellStart"/>
      <w:r w:rsidRPr="00653098">
        <w:rPr>
          <w:rFonts w:ascii="Arial" w:hAnsi="Arial" w:cs="Arial"/>
          <w:bCs/>
          <w:i/>
          <w:sz w:val="20"/>
        </w:rPr>
        <w:t>opakovaná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bCs/>
          <w:i/>
          <w:sz w:val="20"/>
        </w:rPr>
        <w:t>expozice</w:t>
      </w:r>
      <w:proofErr w:type="spellEnd"/>
      <w:r w:rsidRPr="00653098">
        <w:rPr>
          <w:rFonts w:ascii="Arial" w:hAnsi="Arial" w:cs="Arial"/>
          <w:bCs/>
          <w:i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proofErr w:type="spellStart"/>
      <w:r w:rsidRPr="007E01A8">
        <w:rPr>
          <w:rFonts w:ascii="Arial" w:hAnsi="Arial" w:cs="Arial"/>
          <w:bCs/>
          <w:sz w:val="20"/>
        </w:rPr>
        <w:t>nestanoveno</w:t>
      </w:r>
      <w:proofErr w:type="spellEnd"/>
    </w:p>
    <w:p w14:paraId="546BB0D9" w14:textId="77777777" w:rsidR="007E01A8" w:rsidRDefault="007E01A8" w:rsidP="00653098">
      <w:pPr>
        <w:pStyle w:val="WW-Tekstpodstawowywcity2"/>
        <w:tabs>
          <w:tab w:val="left" w:pos="4536"/>
          <w:tab w:val="left" w:pos="4820"/>
        </w:tabs>
        <w:ind w:left="3537" w:hanging="2970"/>
        <w:rPr>
          <w:rFonts w:ascii="Arial" w:hAnsi="Arial" w:cs="Arial"/>
          <w:bCs/>
          <w:sz w:val="20"/>
        </w:rPr>
      </w:pPr>
      <w:proofErr w:type="spellStart"/>
      <w:r w:rsidRPr="00653098">
        <w:rPr>
          <w:rFonts w:ascii="Arial" w:hAnsi="Arial" w:cs="Arial"/>
          <w:bCs/>
          <w:i/>
          <w:sz w:val="20"/>
        </w:rPr>
        <w:t>Nebezpečnost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bCs/>
          <w:i/>
          <w:sz w:val="20"/>
        </w:rPr>
        <w:t>při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 </w:t>
      </w:r>
      <w:proofErr w:type="spellStart"/>
      <w:r w:rsidRPr="00653098">
        <w:rPr>
          <w:rFonts w:ascii="Arial" w:hAnsi="Arial" w:cs="Arial"/>
          <w:bCs/>
          <w:i/>
          <w:sz w:val="20"/>
        </w:rPr>
        <w:t>vdechnutí</w:t>
      </w:r>
      <w:proofErr w:type="spellEnd"/>
      <w:r w:rsidRPr="00653098">
        <w:rPr>
          <w:rFonts w:ascii="Arial" w:hAnsi="Arial" w:cs="Arial"/>
          <w:bCs/>
          <w:i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  <w:r w:rsidR="00653098">
        <w:rPr>
          <w:rFonts w:ascii="Arial" w:hAnsi="Arial" w:cs="Arial"/>
          <w:bCs/>
          <w:sz w:val="20"/>
        </w:rPr>
        <w:tab/>
      </w:r>
      <w:r w:rsidR="00653098">
        <w:rPr>
          <w:rFonts w:ascii="Arial" w:hAnsi="Arial" w:cs="Arial"/>
          <w:bCs/>
          <w:sz w:val="20"/>
        </w:rPr>
        <w:tab/>
      </w:r>
      <w:proofErr w:type="spellStart"/>
      <w:r w:rsidRPr="007E01A8">
        <w:rPr>
          <w:rFonts w:ascii="Arial" w:hAnsi="Arial" w:cs="Arial"/>
          <w:bCs/>
          <w:sz w:val="20"/>
        </w:rPr>
        <w:t>nestanoveno</w:t>
      </w:r>
      <w:proofErr w:type="spellEnd"/>
    </w:p>
    <w:p w14:paraId="426C465B" w14:textId="77777777" w:rsidR="007E01A8" w:rsidRDefault="007E01A8" w:rsidP="00653098">
      <w:pPr>
        <w:pStyle w:val="WW-Tekstpodstawowywcity2"/>
        <w:tabs>
          <w:tab w:val="left" w:pos="4536"/>
          <w:tab w:val="left" w:pos="4820"/>
        </w:tabs>
        <w:ind w:left="3537" w:hanging="2970"/>
        <w:rPr>
          <w:rFonts w:ascii="Arial" w:hAnsi="Arial" w:cs="Arial"/>
          <w:bCs/>
          <w:sz w:val="20"/>
        </w:rPr>
      </w:pPr>
    </w:p>
    <w:p w14:paraId="4ED3DC83" w14:textId="77777777" w:rsidR="007E01A8" w:rsidRDefault="007E01A8" w:rsidP="00653098">
      <w:pPr>
        <w:pStyle w:val="WW-Tekstpodstawowywcity2"/>
        <w:tabs>
          <w:tab w:val="left" w:pos="4536"/>
          <w:tab w:val="left" w:pos="4820"/>
        </w:tabs>
        <w:ind w:left="3537" w:hanging="2970"/>
        <w:rPr>
          <w:rFonts w:ascii="Arial" w:hAnsi="Arial" w:cs="Arial"/>
          <w:b/>
          <w:bCs/>
          <w:i/>
          <w:sz w:val="20"/>
        </w:rPr>
      </w:pPr>
      <w:proofErr w:type="spellStart"/>
      <w:r w:rsidRPr="007E01A8">
        <w:rPr>
          <w:rFonts w:ascii="Arial" w:hAnsi="Arial" w:cs="Arial"/>
          <w:b/>
          <w:bCs/>
          <w:i/>
          <w:sz w:val="20"/>
        </w:rPr>
        <w:t>Potenciální</w:t>
      </w:r>
      <w:proofErr w:type="spellEnd"/>
      <w:r w:rsidRPr="007E01A8">
        <w:rPr>
          <w:rFonts w:ascii="Arial" w:hAnsi="Arial" w:cs="Arial"/>
          <w:b/>
          <w:bCs/>
          <w:i/>
          <w:sz w:val="20"/>
        </w:rPr>
        <w:t xml:space="preserve"> </w:t>
      </w:r>
      <w:proofErr w:type="spellStart"/>
      <w:r w:rsidRPr="007E01A8">
        <w:rPr>
          <w:rFonts w:ascii="Arial" w:hAnsi="Arial" w:cs="Arial"/>
          <w:b/>
          <w:bCs/>
          <w:i/>
          <w:sz w:val="20"/>
        </w:rPr>
        <w:t>účinky</w:t>
      </w:r>
      <w:proofErr w:type="spellEnd"/>
      <w:r w:rsidRPr="007E01A8">
        <w:rPr>
          <w:rFonts w:ascii="Arial" w:hAnsi="Arial" w:cs="Arial"/>
          <w:b/>
          <w:bCs/>
          <w:i/>
          <w:sz w:val="20"/>
        </w:rPr>
        <w:t xml:space="preserve"> na </w:t>
      </w:r>
      <w:proofErr w:type="spellStart"/>
      <w:r w:rsidRPr="007E01A8">
        <w:rPr>
          <w:rFonts w:ascii="Arial" w:hAnsi="Arial" w:cs="Arial"/>
          <w:b/>
          <w:bCs/>
          <w:i/>
          <w:sz w:val="20"/>
        </w:rPr>
        <w:t>zdraví</w:t>
      </w:r>
      <w:proofErr w:type="spellEnd"/>
      <w:r w:rsidRPr="007E01A8">
        <w:rPr>
          <w:rFonts w:ascii="Arial" w:hAnsi="Arial" w:cs="Arial"/>
          <w:b/>
          <w:bCs/>
          <w:i/>
          <w:sz w:val="20"/>
        </w:rPr>
        <w:t>:</w:t>
      </w:r>
    </w:p>
    <w:p w14:paraId="30BF640F" w14:textId="77777777" w:rsidR="007E01A8" w:rsidRDefault="007E01A8" w:rsidP="00653098">
      <w:pPr>
        <w:pStyle w:val="WW-Tekstpodstawowywcity2"/>
        <w:tabs>
          <w:tab w:val="left" w:pos="4536"/>
          <w:tab w:val="left" w:pos="4820"/>
        </w:tabs>
        <w:ind w:left="3537" w:hanging="2970"/>
        <w:rPr>
          <w:rFonts w:ascii="Arial" w:hAnsi="Arial" w:cs="Arial"/>
          <w:bCs/>
          <w:sz w:val="20"/>
        </w:rPr>
      </w:pPr>
      <w:proofErr w:type="spellStart"/>
      <w:r w:rsidRPr="00653098">
        <w:rPr>
          <w:rFonts w:ascii="Arial" w:hAnsi="Arial" w:cs="Arial"/>
          <w:bCs/>
          <w:i/>
          <w:sz w:val="20"/>
        </w:rPr>
        <w:t>Inhalace</w:t>
      </w:r>
      <w:proofErr w:type="spellEnd"/>
      <w:r w:rsidR="00653098" w:rsidRPr="00653098">
        <w:rPr>
          <w:rFonts w:ascii="Arial" w:hAnsi="Arial" w:cs="Arial"/>
          <w:bCs/>
          <w:i/>
          <w:sz w:val="20"/>
        </w:rPr>
        <w:t>:</w:t>
      </w:r>
      <w:r w:rsidR="00653098">
        <w:rPr>
          <w:rFonts w:ascii="Arial" w:hAnsi="Arial" w:cs="Arial"/>
          <w:bCs/>
          <w:sz w:val="20"/>
        </w:rPr>
        <w:tab/>
      </w:r>
      <w:r w:rsidR="00653098">
        <w:rPr>
          <w:rFonts w:ascii="Arial" w:hAnsi="Arial" w:cs="Arial"/>
          <w:bCs/>
          <w:sz w:val="20"/>
        </w:rPr>
        <w:tab/>
      </w:r>
      <w:proofErr w:type="spellStart"/>
      <w:r w:rsidRPr="007E01A8">
        <w:rPr>
          <w:rFonts w:ascii="Arial" w:hAnsi="Arial" w:cs="Arial"/>
          <w:bCs/>
          <w:sz w:val="20"/>
        </w:rPr>
        <w:t>může</w:t>
      </w:r>
      <w:proofErr w:type="spellEnd"/>
      <w:r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Pr="007E01A8">
        <w:rPr>
          <w:rFonts w:ascii="Arial" w:hAnsi="Arial" w:cs="Arial"/>
          <w:bCs/>
          <w:sz w:val="20"/>
        </w:rPr>
        <w:t>mít</w:t>
      </w:r>
      <w:proofErr w:type="spellEnd"/>
      <w:r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Pr="007E01A8">
        <w:rPr>
          <w:rFonts w:ascii="Arial" w:hAnsi="Arial" w:cs="Arial"/>
          <w:bCs/>
          <w:sz w:val="20"/>
        </w:rPr>
        <w:t>škodlivé</w:t>
      </w:r>
      <w:proofErr w:type="spellEnd"/>
      <w:r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Pr="007E01A8">
        <w:rPr>
          <w:rFonts w:ascii="Arial" w:hAnsi="Arial" w:cs="Arial"/>
          <w:bCs/>
          <w:sz w:val="20"/>
        </w:rPr>
        <w:t>účinky</w:t>
      </w:r>
      <w:proofErr w:type="spellEnd"/>
      <w:r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Pr="007E01A8">
        <w:rPr>
          <w:rFonts w:ascii="Arial" w:hAnsi="Arial" w:cs="Arial"/>
          <w:bCs/>
          <w:sz w:val="20"/>
        </w:rPr>
        <w:t>při</w:t>
      </w:r>
      <w:proofErr w:type="spellEnd"/>
      <w:r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Pr="007E01A8">
        <w:rPr>
          <w:rFonts w:ascii="Arial" w:hAnsi="Arial" w:cs="Arial"/>
          <w:bCs/>
          <w:sz w:val="20"/>
        </w:rPr>
        <w:t>vdechování</w:t>
      </w:r>
      <w:proofErr w:type="spellEnd"/>
    </w:p>
    <w:p w14:paraId="396E5E74" w14:textId="77777777" w:rsidR="007E01A8" w:rsidRDefault="00653098" w:rsidP="00653098">
      <w:pPr>
        <w:pStyle w:val="WW-Tekstpodstawowywcity2"/>
        <w:tabs>
          <w:tab w:val="left" w:pos="4536"/>
          <w:tab w:val="left" w:pos="4820"/>
        </w:tabs>
        <w:ind w:left="3537" w:hanging="2970"/>
        <w:rPr>
          <w:rFonts w:ascii="Arial" w:hAnsi="Arial" w:cs="Arial"/>
          <w:bCs/>
          <w:sz w:val="20"/>
        </w:rPr>
      </w:pPr>
      <w:proofErr w:type="spellStart"/>
      <w:r w:rsidRPr="00653098">
        <w:rPr>
          <w:rFonts w:ascii="Arial" w:hAnsi="Arial" w:cs="Arial"/>
          <w:bCs/>
          <w:i/>
          <w:sz w:val="20"/>
        </w:rPr>
        <w:t>Požití</w:t>
      </w:r>
      <w:proofErr w:type="spellEnd"/>
      <w:r w:rsidRPr="00653098">
        <w:rPr>
          <w:rFonts w:ascii="Arial" w:hAnsi="Arial" w:cs="Arial"/>
          <w:bCs/>
          <w:i/>
          <w:sz w:val="20"/>
        </w:rPr>
        <w:t xml:space="preserve">: 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proofErr w:type="spellStart"/>
      <w:r w:rsidR="007E01A8" w:rsidRPr="007E01A8">
        <w:rPr>
          <w:rFonts w:ascii="Arial" w:hAnsi="Arial" w:cs="Arial"/>
          <w:bCs/>
          <w:sz w:val="20"/>
        </w:rPr>
        <w:t>může</w:t>
      </w:r>
      <w:proofErr w:type="spellEnd"/>
      <w:r w:rsidR="007E01A8"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="007E01A8" w:rsidRPr="007E01A8">
        <w:rPr>
          <w:rFonts w:ascii="Arial" w:hAnsi="Arial" w:cs="Arial"/>
          <w:bCs/>
          <w:sz w:val="20"/>
        </w:rPr>
        <w:t>být</w:t>
      </w:r>
      <w:proofErr w:type="spellEnd"/>
      <w:r w:rsidR="007E01A8"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="007E01A8" w:rsidRPr="007E01A8">
        <w:rPr>
          <w:rFonts w:ascii="Arial" w:hAnsi="Arial" w:cs="Arial"/>
          <w:bCs/>
          <w:sz w:val="20"/>
        </w:rPr>
        <w:t>zdraví</w:t>
      </w:r>
      <w:proofErr w:type="spellEnd"/>
      <w:r w:rsidR="007E01A8"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="007E01A8" w:rsidRPr="007E01A8">
        <w:rPr>
          <w:rFonts w:ascii="Arial" w:hAnsi="Arial" w:cs="Arial"/>
          <w:bCs/>
          <w:sz w:val="20"/>
        </w:rPr>
        <w:t>škodlivý</w:t>
      </w:r>
      <w:proofErr w:type="spellEnd"/>
      <w:r w:rsidR="007E01A8"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="007E01A8" w:rsidRPr="007E01A8">
        <w:rPr>
          <w:rFonts w:ascii="Arial" w:hAnsi="Arial" w:cs="Arial"/>
          <w:bCs/>
          <w:sz w:val="20"/>
        </w:rPr>
        <w:t>při</w:t>
      </w:r>
      <w:proofErr w:type="spellEnd"/>
      <w:r w:rsidR="007E01A8"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="007E01A8" w:rsidRPr="007E01A8">
        <w:rPr>
          <w:rFonts w:ascii="Arial" w:hAnsi="Arial" w:cs="Arial"/>
          <w:bCs/>
          <w:sz w:val="20"/>
        </w:rPr>
        <w:t>požití</w:t>
      </w:r>
      <w:proofErr w:type="spellEnd"/>
    </w:p>
    <w:p w14:paraId="5A2A5B29" w14:textId="77777777" w:rsidR="00F404CC" w:rsidRDefault="007E01A8" w:rsidP="00653098">
      <w:pPr>
        <w:pStyle w:val="WW-Tekstpodstawowywcity2"/>
        <w:tabs>
          <w:tab w:val="left" w:pos="4536"/>
          <w:tab w:val="left" w:pos="4820"/>
        </w:tabs>
        <w:ind w:left="3537" w:hanging="2970"/>
        <w:rPr>
          <w:rFonts w:ascii="Arial" w:hAnsi="Arial" w:cs="Arial"/>
          <w:bCs/>
          <w:sz w:val="20"/>
        </w:rPr>
      </w:pPr>
      <w:proofErr w:type="spellStart"/>
      <w:r w:rsidRPr="00653098">
        <w:rPr>
          <w:rFonts w:ascii="Arial" w:hAnsi="Arial" w:cs="Arial"/>
          <w:bCs/>
          <w:i/>
          <w:sz w:val="20"/>
        </w:rPr>
        <w:t>Kůže</w:t>
      </w:r>
      <w:proofErr w:type="spellEnd"/>
      <w:r w:rsidR="00653098" w:rsidRPr="00653098">
        <w:rPr>
          <w:rFonts w:ascii="Arial" w:hAnsi="Arial" w:cs="Arial"/>
          <w:bCs/>
          <w:i/>
          <w:sz w:val="20"/>
        </w:rPr>
        <w:t>:</w:t>
      </w:r>
      <w:r w:rsidR="00653098">
        <w:rPr>
          <w:rFonts w:ascii="Arial" w:hAnsi="Arial" w:cs="Arial"/>
          <w:bCs/>
          <w:sz w:val="20"/>
        </w:rPr>
        <w:tab/>
      </w:r>
      <w:r w:rsidR="00653098">
        <w:rPr>
          <w:rFonts w:ascii="Arial" w:hAnsi="Arial" w:cs="Arial"/>
          <w:bCs/>
          <w:sz w:val="20"/>
        </w:rPr>
        <w:tab/>
      </w:r>
      <w:proofErr w:type="spellStart"/>
      <w:r w:rsidR="00653098">
        <w:rPr>
          <w:rFonts w:ascii="Arial" w:hAnsi="Arial" w:cs="Arial"/>
          <w:bCs/>
          <w:sz w:val="20"/>
        </w:rPr>
        <w:t>m</w:t>
      </w:r>
      <w:r w:rsidRPr="007E01A8">
        <w:rPr>
          <w:rFonts w:ascii="Arial" w:hAnsi="Arial" w:cs="Arial"/>
          <w:bCs/>
          <w:sz w:val="20"/>
        </w:rPr>
        <w:t>ůže</w:t>
      </w:r>
      <w:proofErr w:type="spellEnd"/>
      <w:r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Pr="007E01A8">
        <w:rPr>
          <w:rFonts w:ascii="Arial" w:hAnsi="Arial" w:cs="Arial"/>
          <w:bCs/>
          <w:sz w:val="20"/>
        </w:rPr>
        <w:t>vyvolat</w:t>
      </w:r>
      <w:proofErr w:type="spellEnd"/>
      <w:r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Pr="007E01A8">
        <w:rPr>
          <w:rFonts w:ascii="Arial" w:hAnsi="Arial" w:cs="Arial"/>
          <w:bCs/>
          <w:sz w:val="20"/>
        </w:rPr>
        <w:t>senzibilizaci</w:t>
      </w:r>
      <w:proofErr w:type="spellEnd"/>
      <w:r w:rsidRPr="007E01A8">
        <w:rPr>
          <w:rFonts w:ascii="Arial" w:hAnsi="Arial" w:cs="Arial"/>
          <w:bCs/>
          <w:sz w:val="20"/>
        </w:rPr>
        <w:t xml:space="preserve"> </w:t>
      </w:r>
      <w:proofErr w:type="spellStart"/>
      <w:r w:rsidRPr="007E01A8">
        <w:rPr>
          <w:rFonts w:ascii="Arial" w:hAnsi="Arial" w:cs="Arial"/>
          <w:bCs/>
          <w:sz w:val="20"/>
        </w:rPr>
        <w:t>při</w:t>
      </w:r>
      <w:proofErr w:type="spellEnd"/>
      <w:r w:rsidRPr="007E01A8">
        <w:rPr>
          <w:rFonts w:ascii="Arial" w:hAnsi="Arial" w:cs="Arial"/>
          <w:bCs/>
          <w:sz w:val="20"/>
        </w:rPr>
        <w:t xml:space="preserve"> styku s </w:t>
      </w:r>
      <w:proofErr w:type="spellStart"/>
      <w:r w:rsidRPr="007E01A8">
        <w:rPr>
          <w:rFonts w:ascii="Arial" w:hAnsi="Arial" w:cs="Arial"/>
          <w:bCs/>
          <w:sz w:val="20"/>
        </w:rPr>
        <w:t>kůží</w:t>
      </w:r>
      <w:proofErr w:type="spellEnd"/>
    </w:p>
    <w:p w14:paraId="25F817A0" w14:textId="77777777" w:rsidR="007760AF" w:rsidRPr="00BD576E" w:rsidRDefault="007760AF" w:rsidP="00653098">
      <w:pPr>
        <w:tabs>
          <w:tab w:val="left" w:pos="4536"/>
          <w:tab w:val="left" w:pos="4820"/>
        </w:tabs>
        <w:autoSpaceDE w:val="0"/>
        <w:spacing w:line="100" w:lineRule="atLeast"/>
        <w:jc w:val="both"/>
        <w:rPr>
          <w:rFonts w:eastAsia="Arial" w:cs="Arial"/>
          <w:sz w:val="20"/>
          <w:szCs w:val="20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14:paraId="0F4DBB0E" w14:textId="77777777" w:rsidTr="006E21A4">
        <w:tc>
          <w:tcPr>
            <w:tcW w:w="9724" w:type="dxa"/>
          </w:tcPr>
          <w:p w14:paraId="39AF25E6" w14:textId="77777777" w:rsidR="003475B4" w:rsidRPr="00BD576E" w:rsidRDefault="00A65B05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65B05">
              <w:rPr>
                <w:rFonts w:cs="Arial"/>
                <w:b/>
                <w:bCs/>
                <w:sz w:val="20"/>
                <w:szCs w:val="20"/>
              </w:rPr>
              <w:t>ODDÍL 12: EKOLOGICKÉ INFORMACE</w:t>
            </w:r>
          </w:p>
        </w:tc>
      </w:tr>
    </w:tbl>
    <w:p w14:paraId="340DBB0A" w14:textId="77777777" w:rsidR="003475B4" w:rsidRPr="00D56229" w:rsidRDefault="003475B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p w14:paraId="0DCD35E5" w14:textId="77777777" w:rsidR="003475B4" w:rsidRDefault="003475B4" w:rsidP="00BD576E">
      <w:pPr>
        <w:autoSpaceDE w:val="0"/>
        <w:snapToGrid w:val="0"/>
        <w:spacing w:line="100" w:lineRule="atLeast"/>
        <w:jc w:val="both"/>
        <w:rPr>
          <w:rFonts w:eastAsia="EUAlbertina_Bold" w:cs="Arial"/>
          <w:b/>
          <w:bCs/>
          <w:i/>
          <w:sz w:val="20"/>
          <w:szCs w:val="20"/>
        </w:rPr>
      </w:pPr>
      <w:r w:rsidRPr="00BD576E">
        <w:rPr>
          <w:rFonts w:eastAsia="EUAlbertina_Bold" w:cs="Arial"/>
          <w:b/>
          <w:bCs/>
          <w:sz w:val="20"/>
          <w:szCs w:val="20"/>
        </w:rPr>
        <w:t xml:space="preserve">12.1. </w:t>
      </w:r>
      <w:proofErr w:type="spellStart"/>
      <w:r w:rsidR="00A65B05" w:rsidRPr="00A65B05">
        <w:rPr>
          <w:rFonts w:eastAsia="EUAlbertina_Bold" w:cs="Arial"/>
          <w:b/>
          <w:bCs/>
          <w:i/>
          <w:sz w:val="20"/>
          <w:szCs w:val="20"/>
        </w:rPr>
        <w:t>Toxicita</w:t>
      </w:r>
      <w:proofErr w:type="spellEnd"/>
      <w:r w:rsidR="00A65B05" w:rsidRPr="00A65B05">
        <w:rPr>
          <w:rFonts w:eastAsia="EUAlbertina_Bold" w:cs="Arial"/>
          <w:b/>
          <w:bCs/>
          <w:i/>
          <w:sz w:val="20"/>
          <w:szCs w:val="20"/>
        </w:rPr>
        <w:t>.</w:t>
      </w:r>
      <w:r w:rsidR="00BD0A0D">
        <w:rPr>
          <w:rFonts w:eastAsia="EUAlbertina_Bold" w:cs="Arial"/>
          <w:b/>
          <w:bCs/>
          <w:i/>
          <w:sz w:val="20"/>
          <w:szCs w:val="20"/>
        </w:rPr>
        <w:t xml:space="preserve"> </w:t>
      </w:r>
      <w:r w:rsidR="00BD0A0D" w:rsidRPr="00BD0A0D">
        <w:rPr>
          <w:rFonts w:eastAsia="EUAlbertina_Bold" w:cs="Arial"/>
          <w:bCs/>
          <w:i/>
          <w:sz w:val="20"/>
          <w:szCs w:val="20"/>
        </w:rPr>
        <w:t>(</w:t>
      </w:r>
      <w:proofErr w:type="spellStart"/>
      <w:r w:rsidR="00BD0A0D" w:rsidRPr="00BD0A0D">
        <w:rPr>
          <w:rFonts w:eastAsia="EUAlbertina_Bold" w:cs="Arial"/>
          <w:bCs/>
          <w:i/>
          <w:sz w:val="20"/>
          <w:szCs w:val="20"/>
        </w:rPr>
        <w:t>Směs</w:t>
      </w:r>
      <w:proofErr w:type="spellEnd"/>
      <w:r w:rsidR="00BD0A0D" w:rsidRPr="00BD0A0D">
        <w:rPr>
          <w:rFonts w:eastAsia="EUAlbertina_Bold" w:cs="Arial"/>
          <w:bCs/>
          <w:i/>
          <w:sz w:val="20"/>
          <w:szCs w:val="20"/>
        </w:rPr>
        <w:t>)</w:t>
      </w:r>
    </w:p>
    <w:p w14:paraId="14993BB4" w14:textId="77777777" w:rsidR="00A65B05" w:rsidRPr="00A65B05" w:rsidRDefault="00A65B05" w:rsidP="0058553F">
      <w:pPr>
        <w:pStyle w:val="WW-Tekstpodstawowywcity2"/>
        <w:ind w:left="0"/>
        <w:rPr>
          <w:rFonts w:ascii="Arial" w:hAnsi="Arial" w:cs="Arial"/>
          <w:i/>
          <w:sz w:val="20"/>
          <w:szCs w:val="20"/>
          <w:lang w:val="cs-CZ"/>
        </w:rPr>
      </w:pPr>
    </w:p>
    <w:p w14:paraId="559433FE" w14:textId="77777777" w:rsidR="00A65B05" w:rsidRPr="00653098" w:rsidRDefault="00A65B05" w:rsidP="00653098">
      <w:pPr>
        <w:pStyle w:val="DefaultText"/>
        <w:tabs>
          <w:tab w:val="left" w:pos="3969"/>
        </w:tabs>
        <w:ind w:left="5245" w:hanging="4138"/>
        <w:jc w:val="both"/>
        <w:rPr>
          <w:rFonts w:ascii="Arial" w:hAnsi="Arial" w:cs="Arial"/>
          <w:lang w:val="cs-CZ"/>
        </w:rPr>
      </w:pPr>
      <w:r w:rsidRPr="00140C59">
        <w:rPr>
          <w:rFonts w:ascii="Arial" w:hAnsi="Arial" w:cs="Arial"/>
          <w:i/>
          <w:lang w:val="cs-CZ"/>
        </w:rPr>
        <w:t>Toxicita pro ryby</w:t>
      </w:r>
      <w:r w:rsidR="00653098">
        <w:rPr>
          <w:rFonts w:ascii="Arial" w:hAnsi="Arial" w:cs="Arial"/>
          <w:i/>
          <w:lang w:val="cs-CZ"/>
        </w:rPr>
        <w:t>:</w:t>
      </w:r>
      <w:r w:rsidR="00653098">
        <w:rPr>
          <w:rFonts w:ascii="Arial" w:hAnsi="Arial" w:cs="Arial"/>
          <w:i/>
          <w:lang w:val="cs-CZ"/>
        </w:rPr>
        <w:tab/>
      </w:r>
      <w:r w:rsidR="0058553F" w:rsidRPr="00653098">
        <w:rPr>
          <w:rFonts w:ascii="Arial" w:hAnsi="Arial" w:cs="Arial"/>
          <w:lang w:val="cs-CZ"/>
        </w:rPr>
        <w:t>nestanoveno</w:t>
      </w:r>
    </w:p>
    <w:p w14:paraId="319B7BAE" w14:textId="77777777" w:rsidR="00A65B05" w:rsidRPr="00140C59" w:rsidRDefault="00A65B05" w:rsidP="00653098">
      <w:pPr>
        <w:pStyle w:val="DefaultText"/>
        <w:tabs>
          <w:tab w:val="left" w:pos="3686"/>
          <w:tab w:val="left" w:pos="3969"/>
        </w:tabs>
        <w:ind w:left="5245" w:hanging="4138"/>
        <w:jc w:val="both"/>
        <w:rPr>
          <w:rFonts w:ascii="Arial" w:hAnsi="Arial" w:cs="Arial"/>
          <w:i/>
          <w:lang w:val="cs-CZ"/>
        </w:rPr>
      </w:pPr>
      <w:r w:rsidRPr="00140C59">
        <w:rPr>
          <w:rFonts w:ascii="Arial" w:hAnsi="Arial" w:cs="Arial"/>
          <w:i/>
          <w:lang w:val="cs-CZ"/>
        </w:rPr>
        <w:t>Pro ostatní vodní organismy:</w:t>
      </w:r>
      <w:r w:rsidR="0058553F">
        <w:rPr>
          <w:rFonts w:ascii="Arial" w:hAnsi="Arial" w:cs="Arial"/>
          <w:i/>
          <w:lang w:val="cs-CZ"/>
        </w:rPr>
        <w:t xml:space="preserve"> </w:t>
      </w:r>
      <w:r w:rsidR="00653098">
        <w:rPr>
          <w:rFonts w:ascii="Arial" w:hAnsi="Arial" w:cs="Arial"/>
          <w:i/>
          <w:lang w:val="cs-CZ"/>
        </w:rPr>
        <w:tab/>
      </w:r>
      <w:r w:rsidR="0058553F" w:rsidRPr="00653098">
        <w:rPr>
          <w:rFonts w:ascii="Arial" w:hAnsi="Arial" w:cs="Arial"/>
          <w:lang w:val="cs-CZ"/>
        </w:rPr>
        <w:t>nestanoveno</w:t>
      </w:r>
    </w:p>
    <w:p w14:paraId="34E484F9" w14:textId="77777777" w:rsidR="002A6CE8" w:rsidRPr="00653098" w:rsidRDefault="002A6CE8" w:rsidP="0058553F">
      <w:pPr>
        <w:pStyle w:val="WW-Tekstpodstawowywcity2"/>
        <w:ind w:left="0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3DCE183A" w14:textId="77777777" w:rsidR="002A6CE8" w:rsidRPr="00653098" w:rsidRDefault="003475B4" w:rsidP="00BD576E">
      <w:pPr>
        <w:autoSpaceDE w:val="0"/>
        <w:spacing w:line="100" w:lineRule="atLeast"/>
        <w:jc w:val="both"/>
        <w:rPr>
          <w:sz w:val="20"/>
          <w:szCs w:val="20"/>
          <w:lang w:val="cs-CZ"/>
        </w:rPr>
      </w:pPr>
      <w:r w:rsidRPr="00653098">
        <w:rPr>
          <w:rFonts w:eastAsia="EUAlbertina_Bold" w:cs="Arial"/>
          <w:b/>
          <w:bCs/>
          <w:sz w:val="20"/>
          <w:szCs w:val="20"/>
          <w:lang w:val="cs-CZ"/>
        </w:rPr>
        <w:t xml:space="preserve">12.2. </w:t>
      </w:r>
      <w:r w:rsidR="0007128D">
        <w:rPr>
          <w:rFonts w:eastAsia="EUAlbertina_Bold" w:cs="Arial"/>
          <w:b/>
          <w:bCs/>
          <w:i/>
          <w:sz w:val="20"/>
          <w:szCs w:val="20"/>
          <w:lang w:val="cs-CZ"/>
        </w:rPr>
        <w:t>Perz</w:t>
      </w:r>
      <w:r w:rsidR="00140C59" w:rsidRPr="00653098">
        <w:rPr>
          <w:rFonts w:eastAsia="EUAlbertina_Bold" w:cs="Arial"/>
          <w:b/>
          <w:bCs/>
          <w:i/>
          <w:sz w:val="20"/>
          <w:szCs w:val="20"/>
          <w:lang w:val="cs-CZ"/>
        </w:rPr>
        <w:t>istence a rozložitelnost</w:t>
      </w:r>
      <w:r w:rsidR="00A7421D" w:rsidRPr="00653098">
        <w:rPr>
          <w:rFonts w:eastAsia="EUAlbertina_Bold" w:cs="Arial"/>
          <w:b/>
          <w:bCs/>
          <w:i/>
          <w:sz w:val="20"/>
          <w:szCs w:val="20"/>
          <w:lang w:val="cs-CZ"/>
        </w:rPr>
        <w:t>.</w:t>
      </w:r>
      <w:r w:rsidR="00BD0A0D" w:rsidRPr="00653098">
        <w:rPr>
          <w:rFonts w:eastAsia="EUAlbertina_Bold" w:cs="Arial"/>
          <w:b/>
          <w:bCs/>
          <w:i/>
          <w:sz w:val="20"/>
          <w:szCs w:val="20"/>
          <w:lang w:val="cs-CZ"/>
        </w:rPr>
        <w:t xml:space="preserve"> </w:t>
      </w:r>
      <w:r w:rsidR="00BD0A0D" w:rsidRPr="00653098">
        <w:rPr>
          <w:rFonts w:eastAsia="EUAlbertina_Bold" w:cs="Arial"/>
          <w:bCs/>
          <w:i/>
          <w:sz w:val="20"/>
          <w:szCs w:val="20"/>
          <w:lang w:val="cs-CZ"/>
        </w:rPr>
        <w:t>(Směs)</w:t>
      </w:r>
      <w:r w:rsidRPr="00653098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  <w:r w:rsidR="00140C59" w:rsidRPr="00653098">
        <w:rPr>
          <w:sz w:val="20"/>
          <w:szCs w:val="20"/>
          <w:lang w:val="cs-CZ"/>
        </w:rPr>
        <w:t>nestanoveno</w:t>
      </w:r>
    </w:p>
    <w:p w14:paraId="268445C2" w14:textId="77777777" w:rsidR="00140C59" w:rsidRPr="00653098" w:rsidRDefault="00140C59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3B74F167" w14:textId="77777777" w:rsidR="002A6CE8" w:rsidRPr="00653098" w:rsidRDefault="003475B4" w:rsidP="00BD576E">
      <w:pPr>
        <w:autoSpaceDE w:val="0"/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653098">
        <w:rPr>
          <w:rFonts w:eastAsia="EUAlbertina_Bold" w:cs="Arial"/>
          <w:b/>
          <w:bCs/>
          <w:sz w:val="20"/>
          <w:szCs w:val="20"/>
          <w:lang w:val="cs-CZ"/>
        </w:rPr>
        <w:t xml:space="preserve">12.3. </w:t>
      </w:r>
      <w:r w:rsidR="00A7421D" w:rsidRPr="00653098">
        <w:rPr>
          <w:rFonts w:eastAsia="EUAlbertina_Bold" w:cs="Arial"/>
          <w:b/>
          <w:bCs/>
          <w:i/>
          <w:sz w:val="20"/>
          <w:szCs w:val="20"/>
          <w:lang w:val="cs-CZ"/>
        </w:rPr>
        <w:t>Bioakumulační potenciál.</w:t>
      </w:r>
      <w:r w:rsidR="00A7421D" w:rsidRPr="00653098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  <w:r w:rsidR="00BD0A0D" w:rsidRPr="00653098">
        <w:rPr>
          <w:rFonts w:eastAsia="EUAlbertina_Bold" w:cs="Arial"/>
          <w:bCs/>
          <w:i/>
          <w:sz w:val="20"/>
          <w:szCs w:val="20"/>
          <w:lang w:val="cs-CZ"/>
        </w:rPr>
        <w:t>(Směs)</w:t>
      </w:r>
      <w:r w:rsidR="00BD0A0D" w:rsidRPr="00653098">
        <w:rPr>
          <w:rFonts w:eastAsia="EUAlbertina" w:cs="Arial"/>
          <w:sz w:val="20"/>
          <w:szCs w:val="20"/>
          <w:lang w:val="cs-CZ"/>
        </w:rPr>
        <w:t xml:space="preserve"> </w:t>
      </w:r>
      <w:r w:rsidR="00A7421D" w:rsidRPr="00653098">
        <w:rPr>
          <w:rFonts w:eastAsia="EUAlbertina" w:cs="Arial"/>
          <w:sz w:val="20"/>
          <w:szCs w:val="20"/>
          <w:lang w:val="cs-CZ"/>
        </w:rPr>
        <w:t>nestanoveno</w:t>
      </w:r>
    </w:p>
    <w:p w14:paraId="105DD2AA" w14:textId="77777777" w:rsidR="00A7421D" w:rsidRPr="00653098" w:rsidRDefault="00A7421D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7A6779DA" w14:textId="77777777" w:rsidR="003475B4" w:rsidRPr="008B1DC5" w:rsidRDefault="003475B4" w:rsidP="00BD576E">
      <w:pPr>
        <w:autoSpaceDE w:val="0"/>
        <w:spacing w:line="100" w:lineRule="atLeast"/>
        <w:jc w:val="both"/>
        <w:rPr>
          <w:rFonts w:eastAsia="EUAlbertina" w:cs="Arial"/>
          <w:sz w:val="20"/>
          <w:szCs w:val="20"/>
          <w:lang w:val="cs-CZ"/>
        </w:rPr>
      </w:pPr>
      <w:r w:rsidRPr="00653098">
        <w:rPr>
          <w:rFonts w:eastAsia="EUAlbertina_Bold" w:cs="Arial"/>
          <w:b/>
          <w:bCs/>
          <w:sz w:val="20"/>
          <w:szCs w:val="20"/>
          <w:lang w:val="cs-CZ"/>
        </w:rPr>
        <w:t xml:space="preserve">12.4. </w:t>
      </w:r>
      <w:r w:rsidR="00A7421D" w:rsidRPr="008B1DC5">
        <w:rPr>
          <w:rFonts w:eastAsia="EUAlbertina_Bold" w:cs="Arial"/>
          <w:b/>
          <w:bCs/>
          <w:i/>
          <w:sz w:val="20"/>
          <w:szCs w:val="20"/>
          <w:lang w:val="cs-CZ"/>
        </w:rPr>
        <w:t>Mobilita v půdě.</w:t>
      </w:r>
      <w:r w:rsidRPr="008B1DC5">
        <w:rPr>
          <w:rFonts w:eastAsia="EUAlbertina_Bold+01" w:cs="Arial"/>
          <w:b/>
          <w:bCs/>
          <w:sz w:val="20"/>
          <w:szCs w:val="20"/>
          <w:lang w:val="cs-CZ"/>
        </w:rPr>
        <w:t xml:space="preserve"> </w:t>
      </w:r>
      <w:r w:rsidR="00BD0A0D" w:rsidRPr="008B1DC5">
        <w:rPr>
          <w:rFonts w:eastAsia="EUAlbertina_Bold+01" w:cs="Arial"/>
          <w:bCs/>
          <w:i/>
          <w:sz w:val="20"/>
          <w:szCs w:val="20"/>
          <w:lang w:val="cs-CZ"/>
        </w:rPr>
        <w:t xml:space="preserve">(Směs) </w:t>
      </w:r>
      <w:r w:rsidR="00A7421D" w:rsidRPr="008B1DC5">
        <w:rPr>
          <w:rFonts w:eastAsia="EUAlbertina" w:cs="Arial"/>
          <w:sz w:val="20"/>
          <w:szCs w:val="20"/>
          <w:lang w:val="cs-CZ"/>
        </w:rPr>
        <w:t>nestanoveno</w:t>
      </w:r>
    </w:p>
    <w:p w14:paraId="6EBAA5F1" w14:textId="77777777" w:rsidR="002A6CE8" w:rsidRPr="006F20B6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097CF13C" w14:textId="77777777" w:rsidR="003475B4" w:rsidRPr="008B1DC5" w:rsidRDefault="003475B4" w:rsidP="00BD576E">
      <w:pPr>
        <w:autoSpaceDE w:val="0"/>
        <w:spacing w:line="100" w:lineRule="atLeast"/>
        <w:jc w:val="both"/>
        <w:rPr>
          <w:rFonts w:eastAsia="EUAlbertina_Bold" w:cs="Arial"/>
          <w:sz w:val="20"/>
          <w:szCs w:val="20"/>
          <w:lang w:val="cs-CZ"/>
        </w:rPr>
      </w:pPr>
      <w:r w:rsidRPr="006F20B6">
        <w:rPr>
          <w:rFonts w:eastAsia="EUAlbertina_Bold" w:cs="Arial"/>
          <w:b/>
          <w:bCs/>
          <w:sz w:val="20"/>
          <w:szCs w:val="20"/>
          <w:lang w:val="cs-CZ"/>
        </w:rPr>
        <w:t xml:space="preserve">12.5. </w:t>
      </w:r>
      <w:r w:rsidR="00A7421D" w:rsidRPr="008B1DC5">
        <w:rPr>
          <w:rFonts w:eastAsia="EUAlbertina_Bold" w:cs="Arial"/>
          <w:b/>
          <w:bCs/>
          <w:i/>
          <w:sz w:val="20"/>
          <w:szCs w:val="20"/>
          <w:lang w:val="cs-CZ"/>
        </w:rPr>
        <w:t>Výsledky posouzení PBT a vPvB.</w:t>
      </w:r>
      <w:r w:rsidRPr="008B1DC5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  <w:r w:rsidR="00BD0A0D" w:rsidRPr="008B1DC5">
        <w:rPr>
          <w:rFonts w:eastAsia="EUAlbertina_Bold" w:cs="Arial"/>
          <w:bCs/>
          <w:i/>
          <w:sz w:val="20"/>
          <w:szCs w:val="20"/>
          <w:lang w:val="cs-CZ"/>
        </w:rPr>
        <w:t>(Směs)</w:t>
      </w:r>
      <w:r w:rsidR="00BD0A0D" w:rsidRPr="008B1DC5">
        <w:rPr>
          <w:rFonts w:eastAsia="EUAlbertina_Bold" w:cs="Arial"/>
          <w:sz w:val="20"/>
          <w:szCs w:val="20"/>
          <w:lang w:val="cs-CZ"/>
        </w:rPr>
        <w:t xml:space="preserve"> </w:t>
      </w:r>
      <w:r w:rsidR="00A7421D" w:rsidRPr="008B1DC5">
        <w:rPr>
          <w:rFonts w:eastAsia="EUAlbertina_Bold" w:cs="Arial"/>
          <w:sz w:val="20"/>
          <w:szCs w:val="20"/>
          <w:lang w:val="cs-CZ"/>
        </w:rPr>
        <w:t>nestanoveno</w:t>
      </w:r>
    </w:p>
    <w:p w14:paraId="193F46D1" w14:textId="77777777" w:rsidR="002A6CE8" w:rsidRPr="008B1DC5" w:rsidRDefault="002A6CE8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2B8C865C" w14:textId="77777777" w:rsidR="003475B4" w:rsidRPr="008B1DC5" w:rsidRDefault="003475B4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  <w:r w:rsidRPr="008B1DC5">
        <w:rPr>
          <w:rFonts w:eastAsia="EUAlbertina_Bold" w:cs="Arial"/>
          <w:b/>
          <w:bCs/>
          <w:sz w:val="20"/>
          <w:szCs w:val="20"/>
          <w:lang w:val="cs-CZ"/>
        </w:rPr>
        <w:t xml:space="preserve">12.6. </w:t>
      </w:r>
      <w:r w:rsidR="00444BB9" w:rsidRPr="008B1DC5">
        <w:rPr>
          <w:rFonts w:eastAsia="EUAlbertina_Bold" w:cs="Arial"/>
          <w:b/>
          <w:bCs/>
          <w:i/>
          <w:sz w:val="20"/>
          <w:szCs w:val="20"/>
          <w:lang w:val="cs-CZ"/>
        </w:rPr>
        <w:t>Jiné nepříznivé účinky.</w:t>
      </w:r>
      <w:r w:rsidRPr="008B1DC5">
        <w:rPr>
          <w:rFonts w:eastAsia="EUAlbertina_Bold" w:cs="Arial"/>
          <w:b/>
          <w:bCs/>
          <w:sz w:val="20"/>
          <w:szCs w:val="20"/>
          <w:lang w:val="cs-CZ"/>
        </w:rPr>
        <w:t xml:space="preserve"> </w:t>
      </w:r>
      <w:r w:rsidR="00BD0A0D" w:rsidRPr="008B1DC5">
        <w:rPr>
          <w:rFonts w:eastAsia="EUAlbertina_Bold" w:cs="Arial"/>
          <w:bCs/>
          <w:i/>
          <w:sz w:val="20"/>
          <w:szCs w:val="20"/>
          <w:lang w:val="cs-CZ"/>
        </w:rPr>
        <w:t>(Směs)</w:t>
      </w:r>
    </w:p>
    <w:p w14:paraId="490B475F" w14:textId="77777777" w:rsidR="0091787C" w:rsidRPr="008B1DC5" w:rsidRDefault="0091787C" w:rsidP="00BD576E">
      <w:pPr>
        <w:autoSpaceDE w:val="0"/>
        <w:spacing w:line="100" w:lineRule="atLeast"/>
        <w:jc w:val="both"/>
        <w:rPr>
          <w:rFonts w:eastAsia="EUAlbertina_Bold" w:cs="Arial"/>
          <w:b/>
          <w:bCs/>
          <w:sz w:val="20"/>
          <w:szCs w:val="20"/>
          <w:lang w:val="cs-CZ"/>
        </w:rPr>
      </w:pPr>
    </w:p>
    <w:p w14:paraId="50BDDA15" w14:textId="77777777" w:rsidR="00444BB9" w:rsidRPr="008B1DC5" w:rsidRDefault="00444BB9" w:rsidP="00444BB9">
      <w:pPr>
        <w:autoSpaceDE w:val="0"/>
        <w:snapToGrid w:val="0"/>
        <w:spacing w:line="100" w:lineRule="atLeast"/>
        <w:ind w:left="567"/>
        <w:jc w:val="both"/>
        <w:rPr>
          <w:sz w:val="20"/>
          <w:lang w:val="cs-CZ"/>
        </w:rPr>
      </w:pPr>
      <w:r w:rsidRPr="008B1DC5">
        <w:rPr>
          <w:rFonts w:eastAsia="Calibri"/>
          <w:sz w:val="20"/>
          <w:szCs w:val="20"/>
          <w:lang w:val="cs-CZ" w:eastAsia="en-US"/>
        </w:rPr>
        <w:t>Směs působí</w:t>
      </w:r>
      <w:r w:rsidRPr="008B1DC5">
        <w:rPr>
          <w:rFonts w:eastAsia="Calibri"/>
          <w:b/>
          <w:sz w:val="20"/>
          <w:szCs w:val="20"/>
          <w:lang w:val="cs-CZ" w:eastAsia="en-US"/>
        </w:rPr>
        <w:t xml:space="preserve"> </w:t>
      </w:r>
      <w:r w:rsidRPr="008B1DC5">
        <w:rPr>
          <w:rFonts w:eastAsia="Calibri"/>
          <w:sz w:val="20"/>
          <w:szCs w:val="20"/>
          <w:lang w:val="cs-CZ" w:eastAsia="en-US"/>
        </w:rPr>
        <w:t xml:space="preserve">velmi toxicky na vodní organismy, </w:t>
      </w:r>
      <w:r w:rsidRPr="008B1DC5">
        <w:rPr>
          <w:sz w:val="20"/>
          <w:lang w:val="cs-CZ"/>
        </w:rPr>
        <w:t xml:space="preserve">může </w:t>
      </w:r>
      <w:r w:rsidR="007D1191">
        <w:rPr>
          <w:sz w:val="20"/>
          <w:lang w:val="cs-CZ"/>
        </w:rPr>
        <w:t>z</w:t>
      </w:r>
      <w:r w:rsidRPr="008B1DC5">
        <w:rPr>
          <w:sz w:val="20"/>
          <w:lang w:val="cs-CZ"/>
        </w:rPr>
        <w:t>působit dlouho se udržující nepříznivé změny ve vodním prostředí.</w:t>
      </w:r>
      <w:r w:rsidR="00BD0A0D" w:rsidRPr="008B1DC5">
        <w:rPr>
          <w:sz w:val="20"/>
          <w:lang w:val="cs-CZ"/>
        </w:rPr>
        <w:t xml:space="preserve"> Nedovolte, aby výrobek pronikn</w:t>
      </w:r>
      <w:r w:rsidR="008B1DC5">
        <w:rPr>
          <w:sz w:val="20"/>
          <w:lang w:val="cs-CZ"/>
        </w:rPr>
        <w:t>ul</w:t>
      </w:r>
      <w:r w:rsidR="00BD0A0D" w:rsidRPr="008B1DC5">
        <w:rPr>
          <w:sz w:val="20"/>
          <w:lang w:val="cs-CZ"/>
        </w:rPr>
        <w:t xml:space="preserve"> do půdy, vodn</w:t>
      </w:r>
      <w:r w:rsidR="008B1DC5">
        <w:rPr>
          <w:sz w:val="20"/>
          <w:lang w:val="cs-CZ"/>
        </w:rPr>
        <w:t xml:space="preserve">ích zdrojů, nádrží, </w:t>
      </w:r>
      <w:r w:rsidR="00BD0A0D" w:rsidRPr="008B1DC5">
        <w:rPr>
          <w:sz w:val="20"/>
          <w:lang w:val="cs-CZ"/>
        </w:rPr>
        <w:t>pitné</w:t>
      </w:r>
      <w:r w:rsidR="00E31E80">
        <w:rPr>
          <w:sz w:val="20"/>
          <w:lang w:val="cs-CZ"/>
        </w:rPr>
        <w:t xml:space="preserve"> vody</w:t>
      </w:r>
      <w:r w:rsidR="00BD0A0D" w:rsidRPr="008B1DC5">
        <w:rPr>
          <w:sz w:val="20"/>
          <w:lang w:val="cs-CZ"/>
        </w:rPr>
        <w:t>. Produkt je toxický pro včely.</w:t>
      </w:r>
    </w:p>
    <w:p w14:paraId="1E6437EA" w14:textId="77777777" w:rsidR="00AB6067" w:rsidRPr="008B1DC5" w:rsidRDefault="00AB6067" w:rsidP="00444BB9">
      <w:pPr>
        <w:autoSpaceDE w:val="0"/>
        <w:snapToGrid w:val="0"/>
        <w:spacing w:line="100" w:lineRule="atLeast"/>
        <w:ind w:left="567"/>
        <w:jc w:val="both"/>
        <w:rPr>
          <w:sz w:val="20"/>
          <w:lang w:val="cs-CZ"/>
        </w:rPr>
      </w:pPr>
    </w:p>
    <w:p w14:paraId="05C1CF26" w14:textId="77777777" w:rsidR="00AB6067" w:rsidRPr="008B1DC5" w:rsidRDefault="00AB6067" w:rsidP="00AB6067">
      <w:pPr>
        <w:autoSpaceDE w:val="0"/>
        <w:snapToGrid w:val="0"/>
        <w:spacing w:line="100" w:lineRule="atLeast"/>
        <w:jc w:val="both"/>
        <w:rPr>
          <w:b/>
          <w:sz w:val="20"/>
          <w:lang w:val="cs-CZ"/>
        </w:rPr>
      </w:pPr>
      <w:r w:rsidRPr="008B1DC5">
        <w:rPr>
          <w:b/>
          <w:sz w:val="20"/>
          <w:lang w:val="cs-CZ"/>
        </w:rPr>
        <w:t>Ekotoxikologické informace pro nebezpečné složky (permethrin):</w:t>
      </w:r>
    </w:p>
    <w:p w14:paraId="77348EB0" w14:textId="77777777" w:rsidR="00AB6067" w:rsidRPr="008B1DC5" w:rsidRDefault="00AB6067" w:rsidP="00AB6067">
      <w:pPr>
        <w:autoSpaceDE w:val="0"/>
        <w:snapToGrid w:val="0"/>
        <w:spacing w:line="100" w:lineRule="atLeast"/>
        <w:ind w:left="567"/>
        <w:jc w:val="both"/>
        <w:rPr>
          <w:rFonts w:cs="Arial"/>
          <w:i/>
          <w:lang w:val="cs-CZ"/>
        </w:rPr>
      </w:pPr>
    </w:p>
    <w:p w14:paraId="3652E462" w14:textId="77777777" w:rsidR="00AB6067" w:rsidRPr="008B1DC5" w:rsidRDefault="00AB6067" w:rsidP="00D902F4">
      <w:pPr>
        <w:tabs>
          <w:tab w:val="left" w:pos="5387"/>
        </w:tabs>
        <w:autoSpaceDE w:val="0"/>
        <w:snapToGrid w:val="0"/>
        <w:spacing w:line="100" w:lineRule="atLeast"/>
        <w:ind w:left="567"/>
        <w:jc w:val="both"/>
        <w:rPr>
          <w:rFonts w:cs="Arial"/>
          <w:sz w:val="20"/>
          <w:szCs w:val="20"/>
          <w:vertAlign w:val="superscript"/>
          <w:lang w:val="cs-CZ"/>
        </w:rPr>
      </w:pPr>
      <w:r w:rsidRPr="008B1DC5">
        <w:rPr>
          <w:rFonts w:cs="Arial"/>
          <w:i/>
          <w:sz w:val="20"/>
          <w:szCs w:val="20"/>
          <w:lang w:val="cs-CZ"/>
        </w:rPr>
        <w:t>Toxicita pro ryby LC50 po 96 hod. expozice</w:t>
      </w:r>
      <w:r w:rsidR="00D902F4" w:rsidRPr="008B1DC5">
        <w:rPr>
          <w:rFonts w:cs="Arial"/>
          <w:i/>
          <w:sz w:val="20"/>
          <w:szCs w:val="20"/>
          <w:lang w:val="cs-CZ"/>
        </w:rPr>
        <w:t>:</w:t>
      </w:r>
      <w:r w:rsidRPr="008B1DC5">
        <w:rPr>
          <w:rFonts w:cs="Arial"/>
          <w:sz w:val="20"/>
          <w:szCs w:val="20"/>
          <w:lang w:val="cs-CZ"/>
        </w:rPr>
        <w:t xml:space="preserve"> </w:t>
      </w:r>
      <w:r w:rsidR="00D902F4" w:rsidRPr="008B1DC5">
        <w:rPr>
          <w:rFonts w:cs="Arial"/>
          <w:sz w:val="20"/>
          <w:szCs w:val="20"/>
          <w:lang w:val="cs-CZ"/>
        </w:rPr>
        <w:tab/>
      </w:r>
      <w:r w:rsidRPr="008B1DC5">
        <w:rPr>
          <w:rFonts w:cs="Arial"/>
          <w:sz w:val="20"/>
          <w:szCs w:val="20"/>
          <w:lang w:val="cs-CZ"/>
        </w:rPr>
        <w:t>0,3 až 315 μg/dm</w:t>
      </w:r>
      <w:r w:rsidRPr="008B1DC5">
        <w:rPr>
          <w:rFonts w:cs="Arial"/>
          <w:sz w:val="20"/>
          <w:szCs w:val="20"/>
          <w:vertAlign w:val="superscript"/>
          <w:lang w:val="cs-CZ"/>
        </w:rPr>
        <w:t>3</w:t>
      </w:r>
    </w:p>
    <w:p w14:paraId="2510538D" w14:textId="77777777" w:rsidR="00AB6067" w:rsidRPr="008B1DC5" w:rsidRDefault="007D1191" w:rsidP="00D902F4">
      <w:pPr>
        <w:tabs>
          <w:tab w:val="left" w:pos="5387"/>
        </w:tabs>
        <w:autoSpaceDE w:val="0"/>
        <w:snapToGrid w:val="0"/>
        <w:spacing w:line="100" w:lineRule="atLeast"/>
        <w:ind w:left="567"/>
        <w:jc w:val="both"/>
        <w:rPr>
          <w:rFonts w:eastAsia="Arial" w:cs="Arial"/>
          <w:iCs/>
          <w:sz w:val="20"/>
          <w:szCs w:val="20"/>
          <w:vertAlign w:val="superscript"/>
          <w:lang w:val="cs-CZ"/>
        </w:rPr>
      </w:pPr>
      <w:r>
        <w:rPr>
          <w:rFonts w:cs="Arial"/>
          <w:i/>
          <w:sz w:val="20"/>
          <w:szCs w:val="20"/>
          <w:lang w:val="cs-CZ"/>
        </w:rPr>
        <w:t>Toxicita pro vodní bezobratlí</w:t>
      </w:r>
      <w:r w:rsidR="00AB6067" w:rsidRPr="008B1DC5">
        <w:rPr>
          <w:rFonts w:cs="Arial"/>
          <w:i/>
          <w:sz w:val="20"/>
          <w:szCs w:val="20"/>
          <w:lang w:val="cs-CZ"/>
        </w:rPr>
        <w:t>: po 48 hod. expozice</w:t>
      </w:r>
      <w:r w:rsidR="00D902F4" w:rsidRPr="008B1DC5">
        <w:rPr>
          <w:rFonts w:cs="Arial"/>
          <w:i/>
          <w:sz w:val="20"/>
          <w:szCs w:val="20"/>
          <w:lang w:val="cs-CZ"/>
        </w:rPr>
        <w:t>:</w:t>
      </w:r>
      <w:r w:rsidR="00D902F4" w:rsidRPr="008B1DC5">
        <w:rPr>
          <w:rFonts w:cs="Arial"/>
          <w:sz w:val="20"/>
          <w:szCs w:val="20"/>
          <w:lang w:val="cs-CZ"/>
        </w:rPr>
        <w:tab/>
      </w:r>
      <w:r w:rsidR="00AB6067" w:rsidRPr="008B1DC5">
        <w:rPr>
          <w:rFonts w:eastAsia="Arial" w:cs="Arial"/>
          <w:sz w:val="20"/>
          <w:szCs w:val="20"/>
          <w:lang w:val="cs-CZ"/>
        </w:rPr>
        <w:t>0,02 až 7,6 μg/dm</w:t>
      </w:r>
      <w:r w:rsidR="00AB6067" w:rsidRPr="008B1DC5">
        <w:rPr>
          <w:rFonts w:eastAsia="Arial" w:cs="Arial"/>
          <w:iCs/>
          <w:sz w:val="20"/>
          <w:szCs w:val="20"/>
          <w:vertAlign w:val="superscript"/>
          <w:lang w:val="cs-CZ"/>
        </w:rPr>
        <w:t>3</w:t>
      </w:r>
    </w:p>
    <w:p w14:paraId="7E621ACA" w14:textId="77777777" w:rsidR="00AB6067" w:rsidRPr="00AB6067" w:rsidRDefault="00AB6067" w:rsidP="00AB6067">
      <w:pPr>
        <w:autoSpaceDE w:val="0"/>
        <w:snapToGrid w:val="0"/>
        <w:spacing w:line="100" w:lineRule="atLeast"/>
        <w:ind w:left="567"/>
        <w:jc w:val="both"/>
        <w:rPr>
          <w:sz w:val="20"/>
          <w:szCs w:val="20"/>
          <w:lang w:val="cs-CZ"/>
        </w:rPr>
      </w:pPr>
      <w:r w:rsidRPr="008B1DC5">
        <w:rPr>
          <w:sz w:val="20"/>
          <w:szCs w:val="20"/>
          <w:lang w:val="cs-CZ"/>
        </w:rPr>
        <w:t>Permethrin má nízký potenciál pro bioakumulaci</w:t>
      </w:r>
      <w:r>
        <w:rPr>
          <w:sz w:val="20"/>
          <w:szCs w:val="20"/>
          <w:lang w:val="cs-CZ"/>
        </w:rPr>
        <w:t>.</w:t>
      </w:r>
    </w:p>
    <w:p w14:paraId="14AABE08" w14:textId="77777777" w:rsidR="004216A3" w:rsidRPr="00AB6067" w:rsidRDefault="004216A3" w:rsidP="00BD576E">
      <w:pPr>
        <w:autoSpaceDE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tbl>
      <w:tblPr>
        <w:tblStyle w:val="Jednoduchtabulka1"/>
        <w:tblW w:w="0" w:type="auto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:rsidRPr="00AB6067" w14:paraId="0BFCE21E" w14:textId="77777777" w:rsidTr="006E21A4">
        <w:tc>
          <w:tcPr>
            <w:tcW w:w="9724" w:type="dxa"/>
          </w:tcPr>
          <w:p w14:paraId="7548FC1D" w14:textId="77777777" w:rsidR="003475B4" w:rsidRPr="00AB6067" w:rsidRDefault="00444BB9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  <w:lang w:val="cs-CZ"/>
              </w:rPr>
            </w:pPr>
            <w:r w:rsidRPr="00AB6067">
              <w:rPr>
                <w:rFonts w:cs="Arial"/>
                <w:b/>
                <w:bCs/>
                <w:sz w:val="20"/>
                <w:szCs w:val="20"/>
                <w:lang w:val="cs-CZ"/>
              </w:rPr>
              <w:t>ODDÍL 13: POKYNY PRO ODSTRAŇOVÁNÍ</w:t>
            </w:r>
          </w:p>
        </w:tc>
      </w:tr>
    </w:tbl>
    <w:p w14:paraId="7F7B5CDB" w14:textId="77777777" w:rsidR="003475B4" w:rsidRPr="00AB6067" w:rsidRDefault="003475B4" w:rsidP="00BD576E">
      <w:pPr>
        <w:snapToGrid w:val="0"/>
        <w:spacing w:line="100" w:lineRule="atLeast"/>
        <w:jc w:val="both"/>
        <w:rPr>
          <w:rFonts w:cs="Arial"/>
          <w:sz w:val="20"/>
          <w:szCs w:val="20"/>
          <w:lang w:val="cs-CZ"/>
        </w:rPr>
      </w:pPr>
    </w:p>
    <w:p w14:paraId="3AA63419" w14:textId="77777777" w:rsidR="003475B4" w:rsidRPr="00AB6067" w:rsidRDefault="003475B4" w:rsidP="00BD576E">
      <w:pPr>
        <w:snapToGrid w:val="0"/>
        <w:spacing w:line="100" w:lineRule="atLeast"/>
        <w:jc w:val="both"/>
        <w:rPr>
          <w:rFonts w:cs="Arial"/>
          <w:b/>
          <w:bCs/>
          <w:i/>
          <w:sz w:val="20"/>
          <w:szCs w:val="20"/>
          <w:lang w:val="cs-CZ"/>
        </w:rPr>
      </w:pPr>
      <w:r w:rsidRPr="00AB6067">
        <w:rPr>
          <w:rFonts w:cs="Arial"/>
          <w:b/>
          <w:bCs/>
          <w:sz w:val="20"/>
          <w:szCs w:val="20"/>
          <w:lang w:val="cs-CZ"/>
        </w:rPr>
        <w:t xml:space="preserve">13.1. </w:t>
      </w:r>
      <w:r w:rsidR="00444BB9" w:rsidRPr="00AB6067">
        <w:rPr>
          <w:rFonts w:cs="Arial"/>
          <w:b/>
          <w:bCs/>
          <w:i/>
          <w:sz w:val="20"/>
          <w:szCs w:val="20"/>
          <w:lang w:val="cs-CZ"/>
        </w:rPr>
        <w:t>Metody nakládání s odpady.</w:t>
      </w:r>
    </w:p>
    <w:p w14:paraId="15296459" w14:textId="77777777" w:rsidR="003C5135" w:rsidRPr="00AB6067" w:rsidRDefault="003C5135" w:rsidP="00BD576E">
      <w:pPr>
        <w:snapToGrid w:val="0"/>
        <w:spacing w:line="100" w:lineRule="atLeast"/>
        <w:jc w:val="both"/>
        <w:rPr>
          <w:rFonts w:cs="Arial"/>
          <w:b/>
          <w:bCs/>
          <w:sz w:val="20"/>
          <w:szCs w:val="20"/>
          <w:lang w:val="cs-CZ"/>
        </w:rPr>
      </w:pPr>
    </w:p>
    <w:p w14:paraId="6FFB65D3" w14:textId="77777777" w:rsidR="00171781" w:rsidRPr="00AB6067" w:rsidRDefault="00171781" w:rsidP="001C26E3">
      <w:pPr>
        <w:pStyle w:val="WW-Tekstpodstawowywcity2"/>
        <w:jc w:val="both"/>
        <w:rPr>
          <w:rFonts w:ascii="Arial" w:hAnsi="Arial" w:cs="Arial"/>
          <w:b/>
          <w:bCs/>
          <w:sz w:val="20"/>
          <w:lang w:val="cs-CZ"/>
        </w:rPr>
      </w:pPr>
      <w:r w:rsidRPr="00AB6067">
        <w:rPr>
          <w:rFonts w:ascii="Arial" w:hAnsi="Arial" w:cs="Arial"/>
          <w:b/>
          <w:bCs/>
          <w:sz w:val="20"/>
          <w:lang w:val="cs-CZ"/>
        </w:rPr>
        <w:t>Přípravek</w:t>
      </w:r>
    </w:p>
    <w:p w14:paraId="1A7E3209" w14:textId="77777777" w:rsidR="00171781" w:rsidRPr="003702B2" w:rsidRDefault="00171781" w:rsidP="00171781">
      <w:pPr>
        <w:pStyle w:val="WW-Tekstpodstawowywcity2"/>
        <w:jc w:val="both"/>
        <w:rPr>
          <w:rFonts w:ascii="Arial" w:hAnsi="Arial" w:cs="Arial"/>
          <w:sz w:val="20"/>
          <w:lang w:val="cs-CZ"/>
        </w:rPr>
      </w:pPr>
      <w:r w:rsidRPr="00AB6067">
        <w:rPr>
          <w:rFonts w:ascii="Arial" w:hAnsi="Arial" w:cs="Arial"/>
          <w:sz w:val="20"/>
          <w:lang w:val="cs-CZ"/>
        </w:rPr>
        <w:t>Zbytky nespotřebované užitkové kapaliny rozřeď</w:t>
      </w:r>
      <w:r w:rsidRPr="003702B2">
        <w:rPr>
          <w:rFonts w:ascii="Arial" w:hAnsi="Arial" w:cs="Arial"/>
          <w:sz w:val="20"/>
          <w:lang w:val="cs-CZ"/>
        </w:rPr>
        <w:t>te vodou a vystříkejte na dříve postříkané povrchy. Vodu použitou k mytí vybavení vystříkejte na dříve postříkané povrchy za použití stejných osobních ochranných prostředků.</w:t>
      </w:r>
    </w:p>
    <w:p w14:paraId="765249C6" w14:textId="77777777" w:rsidR="00171781" w:rsidRPr="003702B2" w:rsidRDefault="00171781" w:rsidP="001C26E3">
      <w:pPr>
        <w:tabs>
          <w:tab w:val="left" w:pos="3119"/>
        </w:tabs>
        <w:spacing w:line="100" w:lineRule="atLeast"/>
        <w:ind w:left="1134" w:hanging="567"/>
        <w:jc w:val="both"/>
        <w:rPr>
          <w:rFonts w:cs="Arial"/>
          <w:sz w:val="20"/>
          <w:szCs w:val="20"/>
          <w:lang w:val="cs-CZ"/>
        </w:rPr>
      </w:pPr>
      <w:r w:rsidRPr="003702B2">
        <w:rPr>
          <w:rFonts w:cs="Arial"/>
          <w:i/>
          <w:sz w:val="20"/>
          <w:szCs w:val="20"/>
          <w:lang w:val="cs-CZ"/>
        </w:rPr>
        <w:t>skupina odpadů:</w:t>
      </w:r>
      <w:r w:rsidR="003475B4" w:rsidRPr="003702B2">
        <w:rPr>
          <w:rFonts w:cs="Arial"/>
          <w:sz w:val="20"/>
          <w:szCs w:val="20"/>
          <w:lang w:val="cs-CZ"/>
        </w:rPr>
        <w:t xml:space="preserve"> </w:t>
      </w:r>
      <w:r w:rsidRPr="003702B2">
        <w:rPr>
          <w:rFonts w:cs="Arial"/>
          <w:sz w:val="20"/>
          <w:szCs w:val="20"/>
          <w:lang w:val="cs-CZ"/>
        </w:rPr>
        <w:t xml:space="preserve">07 04 </w:t>
      </w:r>
      <w:r w:rsidR="001C26E3" w:rsidRPr="003702B2">
        <w:rPr>
          <w:rFonts w:cs="Arial"/>
          <w:sz w:val="20"/>
          <w:szCs w:val="20"/>
          <w:lang w:val="cs-CZ"/>
        </w:rPr>
        <w:tab/>
      </w:r>
      <w:r w:rsidRPr="003702B2">
        <w:rPr>
          <w:rFonts w:cs="Arial"/>
          <w:sz w:val="20"/>
          <w:szCs w:val="20"/>
          <w:lang w:val="cs-CZ"/>
        </w:rPr>
        <w:t>- Odpady z výroby, zpracování, distribuce a používání organických pesticidů (kromě odpadů uvedených pod čísly 02 01 08 a 02 01 09), činidel k impregnaci dřeva (kromě odpadů uvedených v podskupině 03 02) a dalších biocidů</w:t>
      </w:r>
    </w:p>
    <w:p w14:paraId="4DE52E36" w14:textId="77777777" w:rsidR="003475B4" w:rsidRPr="00BD576E" w:rsidRDefault="00171781" w:rsidP="001C26E3">
      <w:pPr>
        <w:tabs>
          <w:tab w:val="left" w:pos="3119"/>
        </w:tabs>
        <w:spacing w:line="100" w:lineRule="atLeast"/>
        <w:ind w:left="567"/>
        <w:jc w:val="both"/>
        <w:rPr>
          <w:rFonts w:cs="Arial"/>
          <w:sz w:val="20"/>
          <w:szCs w:val="20"/>
        </w:rPr>
      </w:pPr>
      <w:proofErr w:type="spellStart"/>
      <w:r w:rsidRPr="00171781">
        <w:rPr>
          <w:rFonts w:cs="Arial"/>
          <w:i/>
          <w:sz w:val="20"/>
          <w:szCs w:val="20"/>
        </w:rPr>
        <w:t>Kód</w:t>
      </w:r>
      <w:proofErr w:type="spellEnd"/>
      <w:r w:rsidRPr="00171781">
        <w:rPr>
          <w:rFonts w:cs="Arial"/>
          <w:i/>
          <w:sz w:val="20"/>
          <w:szCs w:val="20"/>
        </w:rPr>
        <w:t xml:space="preserve"> odpadu:</w:t>
      </w:r>
      <w:r>
        <w:rPr>
          <w:rFonts w:cs="Arial"/>
          <w:sz w:val="20"/>
          <w:szCs w:val="20"/>
        </w:rPr>
        <w:t xml:space="preserve"> </w:t>
      </w:r>
      <w:r w:rsidR="003475B4" w:rsidRPr="00BD576E">
        <w:rPr>
          <w:rFonts w:cs="Arial"/>
          <w:sz w:val="20"/>
          <w:szCs w:val="20"/>
        </w:rPr>
        <w:t xml:space="preserve">07 04 99 </w:t>
      </w:r>
      <w:r w:rsidR="001C26E3">
        <w:rPr>
          <w:rFonts w:cs="Arial"/>
          <w:sz w:val="20"/>
          <w:szCs w:val="20"/>
        </w:rPr>
        <w:tab/>
        <w:t>-</w:t>
      </w:r>
      <w:r w:rsidR="003475B4" w:rsidRPr="00BD576E">
        <w:rPr>
          <w:rFonts w:cs="Arial"/>
          <w:sz w:val="20"/>
          <w:szCs w:val="20"/>
        </w:rPr>
        <w:t xml:space="preserve"> </w:t>
      </w:r>
      <w:r w:rsidRPr="00171781">
        <w:rPr>
          <w:rFonts w:cs="Arial"/>
          <w:sz w:val="20"/>
          <w:szCs w:val="20"/>
        </w:rPr>
        <w:t xml:space="preserve">Odpady </w:t>
      </w:r>
      <w:proofErr w:type="spellStart"/>
      <w:r w:rsidRPr="00171781">
        <w:rPr>
          <w:rFonts w:cs="Arial"/>
          <w:sz w:val="20"/>
          <w:szCs w:val="20"/>
        </w:rPr>
        <w:t>jinak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blíže</w:t>
      </w:r>
      <w:proofErr w:type="spellEnd"/>
      <w:r w:rsidRPr="00171781">
        <w:rPr>
          <w:rFonts w:cs="Arial"/>
          <w:sz w:val="20"/>
          <w:szCs w:val="20"/>
        </w:rPr>
        <w:t xml:space="preserve"> </w:t>
      </w:r>
      <w:proofErr w:type="spellStart"/>
      <w:r w:rsidRPr="00171781">
        <w:rPr>
          <w:rFonts w:cs="Arial"/>
          <w:sz w:val="20"/>
          <w:szCs w:val="20"/>
        </w:rPr>
        <w:t>neurčené</w:t>
      </w:r>
      <w:proofErr w:type="spellEnd"/>
    </w:p>
    <w:p w14:paraId="6C2A9C11" w14:textId="77777777" w:rsidR="00EF1A66" w:rsidRPr="00BD576E" w:rsidRDefault="00EF1A66" w:rsidP="001C26E3">
      <w:pPr>
        <w:tabs>
          <w:tab w:val="left" w:pos="3119"/>
        </w:tabs>
        <w:spacing w:line="100" w:lineRule="atLeast"/>
        <w:jc w:val="both"/>
        <w:rPr>
          <w:rFonts w:cs="Arial"/>
          <w:sz w:val="20"/>
          <w:szCs w:val="20"/>
        </w:rPr>
      </w:pPr>
    </w:p>
    <w:p w14:paraId="39B218D6" w14:textId="77777777" w:rsidR="00171781" w:rsidRPr="00171781" w:rsidRDefault="00171781" w:rsidP="001C26E3">
      <w:pPr>
        <w:pStyle w:val="WW-Tekstpodstawowywcity2"/>
        <w:tabs>
          <w:tab w:val="left" w:pos="3119"/>
        </w:tabs>
        <w:ind w:left="567"/>
        <w:jc w:val="both"/>
        <w:rPr>
          <w:rFonts w:ascii="Arial" w:hAnsi="Arial" w:cs="Arial"/>
          <w:b/>
          <w:bCs/>
          <w:sz w:val="20"/>
        </w:rPr>
      </w:pPr>
      <w:r w:rsidRPr="00171781">
        <w:rPr>
          <w:rFonts w:ascii="Arial" w:hAnsi="Arial" w:cs="Arial"/>
          <w:b/>
          <w:bCs/>
          <w:sz w:val="20"/>
        </w:rPr>
        <w:t>Obal</w:t>
      </w:r>
    </w:p>
    <w:p w14:paraId="006F8983" w14:textId="77777777" w:rsidR="00420674" w:rsidRPr="00420674" w:rsidRDefault="00171781" w:rsidP="001C26E3">
      <w:pPr>
        <w:pStyle w:val="WW-Tekstpodstawowywcity2"/>
        <w:tabs>
          <w:tab w:val="left" w:pos="3119"/>
        </w:tabs>
        <w:ind w:left="567"/>
        <w:jc w:val="both"/>
        <w:rPr>
          <w:rFonts w:ascii="Arial" w:hAnsi="Arial" w:cs="Arial"/>
          <w:sz w:val="20"/>
          <w:szCs w:val="20"/>
        </w:rPr>
      </w:pPr>
      <w:proofErr w:type="spellStart"/>
      <w:r w:rsidRPr="00171781">
        <w:rPr>
          <w:rFonts w:ascii="Arial" w:hAnsi="Arial" w:cs="Arial"/>
          <w:sz w:val="20"/>
          <w:szCs w:val="20"/>
        </w:rPr>
        <w:lastRenderedPageBreak/>
        <w:t>Vyprázdněný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obal </w:t>
      </w:r>
      <w:proofErr w:type="spellStart"/>
      <w:r w:rsidRPr="00171781">
        <w:rPr>
          <w:rFonts w:ascii="Arial" w:hAnsi="Arial" w:cs="Arial"/>
          <w:sz w:val="20"/>
          <w:szCs w:val="20"/>
        </w:rPr>
        <w:t>třikrát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propláchněte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71781">
        <w:rPr>
          <w:rFonts w:ascii="Arial" w:hAnsi="Arial" w:cs="Arial"/>
          <w:sz w:val="20"/>
          <w:szCs w:val="20"/>
        </w:rPr>
        <w:t>výplachovou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vodu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vlijte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171781">
        <w:rPr>
          <w:rFonts w:ascii="Arial" w:hAnsi="Arial" w:cs="Arial"/>
          <w:sz w:val="20"/>
          <w:szCs w:val="20"/>
        </w:rPr>
        <w:t>nádržky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171781">
        <w:rPr>
          <w:rFonts w:ascii="Arial" w:hAnsi="Arial" w:cs="Arial"/>
          <w:sz w:val="20"/>
          <w:szCs w:val="20"/>
        </w:rPr>
        <w:t>užitkovou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kapalinou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. Je </w:t>
      </w:r>
      <w:proofErr w:type="spellStart"/>
      <w:r w:rsidRPr="00171781">
        <w:rPr>
          <w:rFonts w:ascii="Arial" w:hAnsi="Arial" w:cs="Arial"/>
          <w:sz w:val="20"/>
        </w:rPr>
        <w:t>zakázáno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používat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prázdné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obaly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od </w:t>
      </w:r>
      <w:proofErr w:type="spellStart"/>
      <w:r w:rsidRPr="00171781">
        <w:rPr>
          <w:rFonts w:ascii="Arial" w:hAnsi="Arial" w:cs="Arial"/>
          <w:sz w:val="20"/>
          <w:szCs w:val="20"/>
        </w:rPr>
        <w:t>přípravku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171781">
        <w:rPr>
          <w:rFonts w:ascii="Arial" w:hAnsi="Arial" w:cs="Arial"/>
          <w:sz w:val="20"/>
          <w:szCs w:val="20"/>
        </w:rPr>
        <w:t>jiné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účely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, v tom </w:t>
      </w:r>
      <w:proofErr w:type="spellStart"/>
      <w:r w:rsidRPr="00171781">
        <w:rPr>
          <w:rFonts w:ascii="Arial" w:hAnsi="Arial" w:cs="Arial"/>
          <w:sz w:val="20"/>
          <w:szCs w:val="20"/>
        </w:rPr>
        <w:t>také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nakládání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s nimi jako z </w:t>
      </w:r>
      <w:proofErr w:type="spellStart"/>
      <w:r w:rsidRPr="00171781">
        <w:rPr>
          <w:rFonts w:ascii="Arial" w:hAnsi="Arial" w:cs="Arial"/>
          <w:sz w:val="20"/>
          <w:szCs w:val="20"/>
        </w:rPr>
        <w:t>druhotnými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1781">
        <w:rPr>
          <w:rFonts w:ascii="Arial" w:hAnsi="Arial" w:cs="Arial"/>
          <w:sz w:val="20"/>
          <w:szCs w:val="20"/>
        </w:rPr>
        <w:t>surovinami</w:t>
      </w:r>
      <w:proofErr w:type="spellEnd"/>
      <w:r w:rsidRPr="00171781">
        <w:rPr>
          <w:rFonts w:ascii="Arial" w:hAnsi="Arial" w:cs="Arial"/>
          <w:sz w:val="20"/>
          <w:szCs w:val="20"/>
        </w:rPr>
        <w:t xml:space="preserve">. </w:t>
      </w:r>
    </w:p>
    <w:p w14:paraId="51FB09CE" w14:textId="77777777" w:rsidR="00420674" w:rsidRDefault="001C26E3" w:rsidP="00D902F4">
      <w:pPr>
        <w:pStyle w:val="tabletext"/>
        <w:tabs>
          <w:tab w:val="left" w:pos="3119"/>
        </w:tabs>
        <w:spacing w:after="0" w:line="100" w:lineRule="atLeast"/>
        <w:ind w:left="3119" w:hanging="2552"/>
        <w:rPr>
          <w:rFonts w:ascii="Arial" w:hAnsi="Arial" w:cs="Arial"/>
          <w:lang w:val="pl-PL"/>
        </w:rPr>
      </w:pPr>
      <w:proofErr w:type="spellStart"/>
      <w:r w:rsidRPr="001C26E3">
        <w:rPr>
          <w:rFonts w:ascii="Arial" w:hAnsi="Arial" w:cs="Arial"/>
          <w:i/>
          <w:lang w:val="pl-PL"/>
        </w:rPr>
        <w:t>Kód</w:t>
      </w:r>
      <w:proofErr w:type="spellEnd"/>
      <w:r w:rsidRPr="001C26E3">
        <w:rPr>
          <w:rFonts w:ascii="Arial" w:hAnsi="Arial" w:cs="Arial"/>
          <w:i/>
          <w:lang w:val="pl-PL"/>
        </w:rPr>
        <w:t xml:space="preserve"> odpadu:</w:t>
      </w:r>
      <w:r w:rsidR="003475B4" w:rsidRPr="00BD576E">
        <w:rPr>
          <w:rFonts w:ascii="Arial" w:hAnsi="Arial" w:cs="Arial"/>
          <w:lang w:val="pl-PL"/>
        </w:rPr>
        <w:t xml:space="preserve"> 15 01 10 </w:t>
      </w:r>
      <w:r>
        <w:rPr>
          <w:rFonts w:ascii="Arial" w:hAnsi="Arial" w:cs="Arial"/>
          <w:lang w:val="pl-PL"/>
        </w:rPr>
        <w:tab/>
        <w:t>-</w:t>
      </w:r>
      <w:r w:rsidR="003475B4" w:rsidRPr="00BD576E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Obaly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obsahující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zbytky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nebezpečných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látek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nebo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obaly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těmito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látkami</w:t>
      </w:r>
      <w:proofErr w:type="spellEnd"/>
      <w:r w:rsidRPr="001C26E3">
        <w:rPr>
          <w:rFonts w:ascii="Arial" w:hAnsi="Arial" w:cs="Arial"/>
          <w:lang w:val="pl-PL"/>
        </w:rPr>
        <w:t xml:space="preserve"> </w:t>
      </w:r>
      <w:proofErr w:type="spellStart"/>
      <w:r w:rsidRPr="001C26E3">
        <w:rPr>
          <w:rFonts w:ascii="Arial" w:hAnsi="Arial" w:cs="Arial"/>
          <w:lang w:val="pl-PL"/>
        </w:rPr>
        <w:t>znečištěné</w:t>
      </w:r>
      <w:proofErr w:type="spellEnd"/>
      <w:r>
        <w:rPr>
          <w:rFonts w:ascii="Arial" w:hAnsi="Arial" w:cs="Arial"/>
          <w:lang w:val="pl-PL"/>
        </w:rPr>
        <w:t>.</w:t>
      </w:r>
    </w:p>
    <w:p w14:paraId="26B40BEA" w14:textId="77777777" w:rsidR="00420674" w:rsidRPr="00BD576E" w:rsidRDefault="00420674" w:rsidP="00BD576E">
      <w:pPr>
        <w:pStyle w:val="tabletext"/>
        <w:spacing w:after="0" w:line="100" w:lineRule="atLeast"/>
        <w:rPr>
          <w:rFonts w:ascii="Arial" w:hAnsi="Arial" w:cs="Arial"/>
          <w:lang w:val="pl-PL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14:paraId="1A7CD626" w14:textId="77777777" w:rsidTr="006E21A4">
        <w:tc>
          <w:tcPr>
            <w:tcW w:w="9724" w:type="dxa"/>
          </w:tcPr>
          <w:p w14:paraId="6439DA69" w14:textId="77777777" w:rsidR="003475B4" w:rsidRPr="00BD576E" w:rsidRDefault="001C26E3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1C26E3">
              <w:rPr>
                <w:rFonts w:cs="Arial"/>
                <w:b/>
                <w:bCs/>
                <w:sz w:val="20"/>
                <w:szCs w:val="20"/>
              </w:rPr>
              <w:t>ODDÍL 14: INFORMACE PRO PŘEPRAVU</w:t>
            </w:r>
          </w:p>
        </w:tc>
      </w:tr>
    </w:tbl>
    <w:p w14:paraId="423027C7" w14:textId="77777777" w:rsidR="003475B4" w:rsidRDefault="003475B4" w:rsidP="00BD576E">
      <w:pPr>
        <w:spacing w:line="100" w:lineRule="atLeast"/>
        <w:jc w:val="both"/>
        <w:rPr>
          <w:rFonts w:cs="Arial"/>
          <w:sz w:val="20"/>
          <w:szCs w:val="20"/>
        </w:rPr>
      </w:pPr>
    </w:p>
    <w:p w14:paraId="4C72CB11" w14:textId="77777777" w:rsidR="00BC6815" w:rsidRDefault="00BC6815" w:rsidP="00BC6815">
      <w:pPr>
        <w:spacing w:line="100" w:lineRule="atLeast"/>
        <w:ind w:left="567"/>
        <w:jc w:val="both"/>
        <w:rPr>
          <w:rFonts w:cs="Arial"/>
          <w:b/>
          <w:i/>
          <w:sz w:val="20"/>
          <w:szCs w:val="20"/>
        </w:rPr>
      </w:pPr>
      <w:proofErr w:type="spellStart"/>
      <w:r w:rsidRPr="003C5135">
        <w:rPr>
          <w:rFonts w:cs="Arial"/>
          <w:b/>
          <w:i/>
          <w:sz w:val="20"/>
          <w:szCs w:val="20"/>
        </w:rPr>
        <w:t>Pojmenování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Pr="003C5135">
        <w:rPr>
          <w:rFonts w:cs="Arial"/>
          <w:b/>
          <w:i/>
          <w:sz w:val="20"/>
          <w:szCs w:val="20"/>
        </w:rPr>
        <w:t>označení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podle </w:t>
      </w:r>
      <w:proofErr w:type="spellStart"/>
      <w:r w:rsidRPr="003C5135">
        <w:rPr>
          <w:rFonts w:cs="Arial"/>
          <w:b/>
          <w:i/>
          <w:sz w:val="20"/>
          <w:szCs w:val="20"/>
        </w:rPr>
        <w:t>evropské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dohody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o </w:t>
      </w:r>
      <w:proofErr w:type="spellStart"/>
      <w:r w:rsidRPr="003C5135">
        <w:rPr>
          <w:rFonts w:cs="Arial"/>
          <w:b/>
          <w:i/>
          <w:sz w:val="20"/>
          <w:szCs w:val="20"/>
        </w:rPr>
        <w:t>přepravě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nebezpečného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3C5135">
        <w:rPr>
          <w:rFonts w:cs="Arial"/>
          <w:b/>
          <w:i/>
          <w:sz w:val="20"/>
          <w:szCs w:val="20"/>
        </w:rPr>
        <w:t>zboží</w:t>
      </w:r>
      <w:proofErr w:type="spellEnd"/>
      <w:r w:rsidRPr="003C5135">
        <w:rPr>
          <w:rFonts w:cs="Arial"/>
          <w:b/>
          <w:i/>
          <w:sz w:val="20"/>
          <w:szCs w:val="20"/>
        </w:rPr>
        <w:t xml:space="preserve"> RID/ADR.</w:t>
      </w:r>
    </w:p>
    <w:p w14:paraId="6AE539D8" w14:textId="77777777" w:rsidR="003C5135" w:rsidRPr="003C5135" w:rsidRDefault="003C5135" w:rsidP="00BC6815">
      <w:pPr>
        <w:spacing w:line="100" w:lineRule="atLeast"/>
        <w:ind w:left="567"/>
        <w:jc w:val="both"/>
        <w:rPr>
          <w:rFonts w:cs="Arial"/>
          <w:b/>
          <w:i/>
          <w:sz w:val="20"/>
          <w:szCs w:val="20"/>
        </w:rPr>
      </w:pPr>
    </w:p>
    <w:p w14:paraId="76E8F82B" w14:textId="77777777" w:rsidR="004E6289" w:rsidRPr="00BD576E" w:rsidRDefault="003971CC" w:rsidP="003971CC">
      <w:pPr>
        <w:tabs>
          <w:tab w:val="left" w:pos="4395"/>
        </w:tabs>
        <w:spacing w:line="100" w:lineRule="atLeast"/>
        <w:ind w:left="709" w:hanging="709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14.1 </w:t>
      </w:r>
      <w:r>
        <w:rPr>
          <w:rFonts w:cs="Arial"/>
          <w:b/>
          <w:bCs/>
          <w:sz w:val="20"/>
          <w:szCs w:val="20"/>
        </w:rPr>
        <w:tab/>
      </w:r>
      <w:proofErr w:type="spellStart"/>
      <w:r w:rsidR="00BC6815" w:rsidRPr="00BC6815">
        <w:rPr>
          <w:rFonts w:cs="Arial"/>
          <w:b/>
          <w:sz w:val="20"/>
          <w:szCs w:val="20"/>
        </w:rPr>
        <w:t>Číslo</w:t>
      </w:r>
      <w:proofErr w:type="spellEnd"/>
      <w:r w:rsidR="00BC6815" w:rsidRPr="00BC6815">
        <w:rPr>
          <w:rFonts w:cs="Arial"/>
          <w:b/>
          <w:sz w:val="20"/>
          <w:szCs w:val="20"/>
        </w:rPr>
        <w:t xml:space="preserve"> OSN:</w:t>
      </w:r>
      <w:r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>3082</w:t>
      </w:r>
    </w:p>
    <w:p w14:paraId="62858E9E" w14:textId="77777777" w:rsidR="004E6289" w:rsidRPr="00BD576E" w:rsidRDefault="00260497" w:rsidP="003971CC">
      <w:pPr>
        <w:tabs>
          <w:tab w:val="left" w:pos="4395"/>
        </w:tabs>
        <w:spacing w:line="100" w:lineRule="atLeast"/>
        <w:ind w:left="709" w:right="-568" w:hanging="709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val="cs-CZ" w:eastAsia="cs-CZ" w:bidi="ar-SA"/>
        </w:rPr>
        <mc:AlternateContent>
          <mc:Choice Requires="wpc">
            <w:drawing>
              <wp:anchor distT="0" distB="0" distL="114300" distR="114300" simplePos="0" relativeHeight="251655168" behindDoc="0" locked="0" layoutInCell="1" allowOverlap="1" wp14:anchorId="077BDBF7" wp14:editId="35B24981">
                <wp:simplePos x="0" y="0"/>
                <wp:positionH relativeFrom="column">
                  <wp:posOffset>4752975</wp:posOffset>
                </wp:positionH>
                <wp:positionV relativeFrom="paragraph">
                  <wp:posOffset>278130</wp:posOffset>
                </wp:positionV>
                <wp:extent cx="1028700" cy="962025"/>
                <wp:effectExtent l="0" t="1905" r="0" b="0"/>
                <wp:wrapNone/>
                <wp:docPr id="5" name="Plát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41A7D" id="Plátno 5" o:spid="_x0000_s1026" editas="canvas" style="position:absolute;margin-left:374.25pt;margin-top:21.9pt;width:81pt;height:75.75pt;z-index:251655168" coordsize="10287,9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287;height:9620;visibility:visible;mso-wrap-style:square" filled="t">
                  <v:fill o:detectmouseclick="t"/>
                  <v:path o:connecttype="none"/>
                </v:shape>
              </v:group>
            </w:pict>
          </mc:Fallback>
        </mc:AlternateContent>
      </w:r>
      <w:r w:rsidR="004E6289" w:rsidRPr="00BD576E">
        <w:rPr>
          <w:rFonts w:cs="Arial"/>
          <w:b/>
          <w:bCs/>
          <w:sz w:val="20"/>
          <w:szCs w:val="20"/>
        </w:rPr>
        <w:t>14.2.</w:t>
      </w:r>
      <w:r w:rsidR="004E6289" w:rsidRPr="00BD576E">
        <w:rPr>
          <w:rFonts w:cs="Arial"/>
          <w:b/>
          <w:bCs/>
          <w:sz w:val="20"/>
          <w:szCs w:val="20"/>
        </w:rPr>
        <w:tab/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Náležitý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název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 xml:space="preserve"> OSN pro </w:t>
      </w:r>
      <w:proofErr w:type="spellStart"/>
      <w:r w:rsidR="00BC6815" w:rsidRPr="00BC6815">
        <w:rPr>
          <w:rFonts w:cs="Arial"/>
          <w:b/>
          <w:bCs/>
          <w:sz w:val="20"/>
          <w:szCs w:val="20"/>
        </w:rPr>
        <w:t>zásilku</w:t>
      </w:r>
      <w:proofErr w:type="spellEnd"/>
      <w:r w:rsidR="00BC6815" w:rsidRPr="00BC6815">
        <w:rPr>
          <w:rFonts w:cs="Arial"/>
          <w:b/>
          <w:bCs/>
          <w:sz w:val="20"/>
          <w:szCs w:val="20"/>
        </w:rPr>
        <w:t>:</w:t>
      </w:r>
      <w:r w:rsidR="00345ADC" w:rsidRPr="00BD576E">
        <w:rPr>
          <w:rFonts w:cs="Arial"/>
          <w:b/>
          <w:bCs/>
          <w:sz w:val="20"/>
          <w:szCs w:val="20"/>
        </w:rPr>
        <w:tab/>
      </w:r>
      <w:r w:rsidR="00BC6815" w:rsidRPr="00BC6815">
        <w:rPr>
          <w:rFonts w:cs="Arial"/>
          <w:caps/>
          <w:sz w:val="20"/>
          <w:szCs w:val="20"/>
        </w:rPr>
        <w:t xml:space="preserve">LÁTKA OHROŽUJÍCÍ ŽIVOTNÍ PROSTŘEDÍ, KAPALNÁ, J.N. </w:t>
      </w:r>
      <w:r w:rsidR="003971CC">
        <w:rPr>
          <w:rFonts w:cs="Arial"/>
          <w:caps/>
          <w:sz w:val="20"/>
          <w:szCs w:val="20"/>
        </w:rPr>
        <w:t xml:space="preserve">                           </w:t>
      </w:r>
      <w:r w:rsidR="003971CC">
        <w:rPr>
          <w:rFonts w:cs="Arial"/>
          <w:caps/>
          <w:sz w:val="20"/>
          <w:szCs w:val="20"/>
        </w:rPr>
        <w:tab/>
      </w:r>
      <w:r w:rsidR="00BC6815" w:rsidRPr="00BC6815">
        <w:rPr>
          <w:rFonts w:cs="Arial"/>
          <w:caps/>
          <w:sz w:val="20"/>
          <w:szCs w:val="20"/>
        </w:rPr>
        <w:t>(obsahuje</w:t>
      </w:r>
      <w:r w:rsidR="003971CC">
        <w:rPr>
          <w:rFonts w:cs="Arial"/>
          <w:caps/>
          <w:sz w:val="20"/>
          <w:szCs w:val="20"/>
        </w:rPr>
        <w:t>:</w:t>
      </w:r>
      <w:r w:rsidR="00BC6815" w:rsidRPr="00BC6815">
        <w:rPr>
          <w:rFonts w:cs="Arial"/>
          <w:caps/>
          <w:sz w:val="20"/>
          <w:szCs w:val="20"/>
        </w:rPr>
        <w:t xml:space="preserve"> </w:t>
      </w:r>
      <w:proofErr w:type="spellStart"/>
      <w:r w:rsidR="003971CC" w:rsidRPr="00BC6815">
        <w:rPr>
          <w:rFonts w:cs="Arial"/>
          <w:sz w:val="20"/>
          <w:szCs w:val="20"/>
        </w:rPr>
        <w:t>permethrin</w:t>
      </w:r>
      <w:proofErr w:type="spellEnd"/>
      <w:r w:rsidR="00BC6815" w:rsidRPr="00BC6815">
        <w:rPr>
          <w:rFonts w:cs="Arial"/>
          <w:caps/>
          <w:sz w:val="20"/>
          <w:szCs w:val="20"/>
        </w:rPr>
        <w:t>)</w:t>
      </w:r>
    </w:p>
    <w:p w14:paraId="38BD2D1F" w14:textId="77777777" w:rsidR="004E6289" w:rsidRPr="00BD576E" w:rsidRDefault="002C4556" w:rsidP="00BD576E">
      <w:pPr>
        <w:spacing w:line="100" w:lineRule="atLeast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  <w:lang w:val="cs-CZ" w:eastAsia="cs-CZ" w:bidi="ar-SA"/>
        </w:rPr>
        <w:drawing>
          <wp:anchor distT="0" distB="0" distL="114300" distR="114300" simplePos="0" relativeHeight="251656192" behindDoc="0" locked="0" layoutInCell="1" allowOverlap="1" wp14:anchorId="13BAAB3D" wp14:editId="7B4800AC">
            <wp:simplePos x="0" y="0"/>
            <wp:positionH relativeFrom="column">
              <wp:posOffset>4645661</wp:posOffset>
            </wp:positionH>
            <wp:positionV relativeFrom="paragraph">
              <wp:posOffset>60748</wp:posOffset>
            </wp:positionV>
            <wp:extent cx="1020840" cy="999067"/>
            <wp:effectExtent l="19050" t="0" r="7860" b="0"/>
            <wp:wrapNone/>
            <wp:docPr id="1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840" cy="99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1DB">
        <w:rPr>
          <w:rFonts w:cs="Arial"/>
          <w:b/>
          <w:bCs/>
          <w:noProof/>
          <w:sz w:val="20"/>
          <w:szCs w:val="20"/>
          <w:lang w:val="cs-CZ" w:eastAsia="cs-CZ" w:bidi="ar-SA"/>
        </w:rPr>
        <w:drawing>
          <wp:anchor distT="0" distB="0" distL="0" distR="0" simplePos="0" relativeHeight="251654144" behindDoc="0" locked="0" layoutInCell="1" allowOverlap="1" wp14:anchorId="144ECB8F" wp14:editId="2DE3F734">
            <wp:simplePos x="0" y="0"/>
            <wp:positionH relativeFrom="column">
              <wp:posOffset>5788025</wp:posOffset>
            </wp:positionH>
            <wp:positionV relativeFrom="paragraph">
              <wp:posOffset>79375</wp:posOffset>
            </wp:positionV>
            <wp:extent cx="1000125" cy="982980"/>
            <wp:effectExtent l="19050" t="0" r="9525" b="0"/>
            <wp:wrapNone/>
            <wp:docPr id="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289" w:rsidRPr="00BD576E">
        <w:rPr>
          <w:rFonts w:cs="Arial"/>
          <w:b/>
          <w:bCs/>
          <w:sz w:val="20"/>
          <w:szCs w:val="20"/>
        </w:rPr>
        <w:t xml:space="preserve">14.3. </w:t>
      </w:r>
      <w:r w:rsidR="004E6289" w:rsidRPr="00BD576E">
        <w:rPr>
          <w:rFonts w:cs="Arial"/>
          <w:b/>
          <w:bCs/>
          <w:sz w:val="20"/>
          <w:szCs w:val="20"/>
        </w:rPr>
        <w:tab/>
      </w:r>
      <w:proofErr w:type="spellStart"/>
      <w:r w:rsidRPr="002C4556">
        <w:rPr>
          <w:rFonts w:cs="Arial"/>
          <w:b/>
          <w:bCs/>
          <w:sz w:val="20"/>
          <w:szCs w:val="20"/>
        </w:rPr>
        <w:t>Třída</w:t>
      </w:r>
      <w:proofErr w:type="spellEnd"/>
      <w:r>
        <w:rPr>
          <w:rFonts w:cs="Arial"/>
          <w:b/>
          <w:bCs/>
          <w:sz w:val="20"/>
          <w:szCs w:val="20"/>
        </w:rPr>
        <w:t xml:space="preserve"> </w:t>
      </w:r>
      <w:r w:rsidRPr="002C4556">
        <w:rPr>
          <w:rFonts w:cs="Arial"/>
          <w:b/>
          <w:bCs/>
          <w:sz w:val="20"/>
          <w:szCs w:val="20"/>
        </w:rPr>
        <w:t>/</w:t>
      </w:r>
      <w:r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C4556">
        <w:rPr>
          <w:rFonts w:cs="Arial"/>
          <w:b/>
          <w:bCs/>
          <w:sz w:val="20"/>
          <w:szCs w:val="20"/>
        </w:rPr>
        <w:t>třídy</w:t>
      </w:r>
      <w:proofErr w:type="spellEnd"/>
      <w:r w:rsidRPr="002C4556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2C4556">
        <w:rPr>
          <w:rFonts w:cs="Arial"/>
          <w:b/>
          <w:bCs/>
          <w:sz w:val="20"/>
          <w:szCs w:val="20"/>
        </w:rPr>
        <w:t>nebezpečnosti</w:t>
      </w:r>
      <w:proofErr w:type="spellEnd"/>
      <w:r w:rsidRPr="002C4556">
        <w:rPr>
          <w:rFonts w:cs="Arial"/>
          <w:b/>
          <w:bCs/>
          <w:sz w:val="20"/>
          <w:szCs w:val="20"/>
        </w:rPr>
        <w:t xml:space="preserve"> pro </w:t>
      </w:r>
      <w:proofErr w:type="spellStart"/>
      <w:r w:rsidRPr="002C4556">
        <w:rPr>
          <w:rFonts w:cs="Arial"/>
          <w:b/>
          <w:bCs/>
          <w:sz w:val="20"/>
          <w:szCs w:val="20"/>
        </w:rPr>
        <w:t>přepravu</w:t>
      </w:r>
      <w:proofErr w:type="spellEnd"/>
      <w:r w:rsidRPr="002C4556">
        <w:rPr>
          <w:rFonts w:cs="Arial"/>
          <w:b/>
          <w:bCs/>
          <w:sz w:val="20"/>
          <w:szCs w:val="20"/>
        </w:rPr>
        <w:t>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>9</w:t>
      </w:r>
    </w:p>
    <w:p w14:paraId="4C78E36A" w14:textId="77777777" w:rsidR="004E6289" w:rsidRPr="00BD576E" w:rsidRDefault="004E6289" w:rsidP="00BD576E">
      <w:pPr>
        <w:spacing w:line="100" w:lineRule="atLeast"/>
        <w:jc w:val="both"/>
        <w:rPr>
          <w:rFonts w:cs="Arial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14.4. </w:t>
      </w: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2C4556" w:rsidRPr="002C4556">
        <w:rPr>
          <w:rFonts w:cs="Arial"/>
          <w:b/>
          <w:bCs/>
          <w:sz w:val="20"/>
          <w:szCs w:val="20"/>
        </w:rPr>
        <w:t>Obalová</w:t>
      </w:r>
      <w:proofErr w:type="spellEnd"/>
      <w:r w:rsidR="002C4556" w:rsidRPr="002C4556">
        <w:rPr>
          <w:rFonts w:cs="Arial"/>
          <w:b/>
          <w:bCs/>
          <w:sz w:val="20"/>
          <w:szCs w:val="20"/>
        </w:rPr>
        <w:t xml:space="preserve"> skupina:</w:t>
      </w:r>
      <w:r w:rsidR="00323427" w:rsidRPr="00BD576E">
        <w:rPr>
          <w:rFonts w:cs="Arial"/>
          <w:b/>
          <w:bCs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  <w:t>III</w:t>
      </w:r>
    </w:p>
    <w:p w14:paraId="54B93B97" w14:textId="77777777" w:rsidR="004E6289" w:rsidRPr="00BD576E" w:rsidRDefault="004E6289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 xml:space="preserve">14.5. </w:t>
      </w: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Nebezpečnost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 xml:space="preserve"> pro </w:t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životní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prostředí</w:t>
      </w:r>
      <w:proofErr w:type="spellEnd"/>
      <w:r w:rsidR="002C4556" w:rsidRPr="002C4556">
        <w:rPr>
          <w:rFonts w:eastAsia="EUAlbertina" w:cs="Arial"/>
          <w:b/>
          <w:bCs/>
          <w:color w:val="000000"/>
          <w:sz w:val="20"/>
          <w:szCs w:val="20"/>
        </w:rPr>
        <w:t>:</w:t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Pr="00BD576E">
        <w:rPr>
          <w:rFonts w:eastAsia="EUAlbertina" w:cs="Arial"/>
          <w:b/>
          <w:bCs/>
          <w:color w:val="000000"/>
          <w:sz w:val="20"/>
          <w:szCs w:val="20"/>
        </w:rPr>
        <w:tab/>
      </w:r>
      <w:r w:rsidR="002C4556">
        <w:rPr>
          <w:rFonts w:eastAsia="EUAlbertina" w:cs="Arial"/>
          <w:color w:val="000000"/>
          <w:sz w:val="20"/>
          <w:szCs w:val="20"/>
        </w:rPr>
        <w:t>ano</w:t>
      </w:r>
    </w:p>
    <w:p w14:paraId="612FE0C7" w14:textId="77777777" w:rsidR="004E6289" w:rsidRPr="00BD576E" w:rsidRDefault="004E6289" w:rsidP="00BD576E">
      <w:pPr>
        <w:pStyle w:val="CM4"/>
        <w:spacing w:line="100" w:lineRule="atLeast"/>
        <w:jc w:val="both"/>
        <w:rPr>
          <w:rFonts w:ascii="Arial" w:eastAsia="EUAlbertina" w:hAnsi="Arial" w:cs="Arial"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14.6. 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Zvláštní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bezpečnostní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opatření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pro </w:t>
      </w:r>
      <w:proofErr w:type="spellStart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uživatele</w:t>
      </w:r>
      <w:proofErr w:type="spellEnd"/>
      <w:r w:rsidR="002C4556" w:rsidRPr="002C4556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proofErr w:type="spellStart"/>
      <w:r w:rsidR="002C4556" w:rsidRPr="002C4556">
        <w:rPr>
          <w:rFonts w:ascii="Arial" w:eastAsia="EUAlbertina" w:hAnsi="Arial" w:cs="Arial"/>
          <w:color w:val="000000"/>
          <w:sz w:val="20"/>
          <w:szCs w:val="20"/>
        </w:rPr>
        <w:t>víz</w:t>
      </w:r>
      <w:proofErr w:type="spellEnd"/>
      <w:r w:rsidR="002C4556" w:rsidRPr="002C4556">
        <w:rPr>
          <w:rFonts w:ascii="Arial" w:eastAsia="EUAlbertina" w:hAnsi="Arial" w:cs="Arial"/>
          <w:color w:val="000000"/>
          <w:sz w:val="20"/>
          <w:szCs w:val="20"/>
        </w:rPr>
        <w:t xml:space="preserve"> 7.1</w:t>
      </w:r>
    </w:p>
    <w:p w14:paraId="04CF12BB" w14:textId="77777777" w:rsidR="004E6289" w:rsidRPr="00BD576E" w:rsidRDefault="004E6289" w:rsidP="00BD576E">
      <w:pPr>
        <w:pStyle w:val="CM4"/>
        <w:spacing w:line="100" w:lineRule="atLeast"/>
        <w:jc w:val="both"/>
        <w:rPr>
          <w:rFonts w:ascii="Arial" w:eastAsia="EUAlbertina" w:hAnsi="Arial" w:cs="Arial"/>
          <w:b/>
          <w:bCs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Pozemní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dopravu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ADR</w:t>
      </w:r>
      <w:r w:rsid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</w:p>
    <w:p w14:paraId="170E3AA5" w14:textId="77777777" w:rsidR="004E6289" w:rsidRPr="00BD576E" w:rsidRDefault="004E6289" w:rsidP="00BD576E">
      <w:pPr>
        <w:spacing w:line="100" w:lineRule="atLeast"/>
        <w:jc w:val="both"/>
        <w:rPr>
          <w:rFonts w:cs="Arial"/>
          <w:sz w:val="20"/>
          <w:szCs w:val="20"/>
        </w:rPr>
      </w:pPr>
      <w:r w:rsidRPr="00BD576E">
        <w:rPr>
          <w:rFonts w:cs="Arial"/>
          <w:b/>
          <w:bCs/>
          <w:sz w:val="20"/>
          <w:szCs w:val="20"/>
        </w:rPr>
        <w:tab/>
      </w:r>
      <w:proofErr w:type="spellStart"/>
      <w:r w:rsidR="008135D1" w:rsidRPr="008135D1">
        <w:rPr>
          <w:rFonts w:cs="Arial"/>
          <w:b/>
          <w:sz w:val="20"/>
          <w:szCs w:val="20"/>
        </w:rPr>
        <w:t>Klasifikační</w:t>
      </w:r>
      <w:proofErr w:type="spellEnd"/>
      <w:r w:rsidR="008135D1" w:rsidRPr="008135D1">
        <w:rPr>
          <w:rFonts w:cs="Arial"/>
          <w:b/>
          <w:sz w:val="20"/>
          <w:szCs w:val="20"/>
        </w:rPr>
        <w:t xml:space="preserve"> </w:t>
      </w:r>
      <w:proofErr w:type="spellStart"/>
      <w:r w:rsidR="008135D1" w:rsidRPr="008135D1">
        <w:rPr>
          <w:rFonts w:cs="Arial"/>
          <w:b/>
          <w:sz w:val="20"/>
          <w:szCs w:val="20"/>
        </w:rPr>
        <w:t>kód</w:t>
      </w:r>
      <w:proofErr w:type="spellEnd"/>
      <w:r w:rsidR="008135D1">
        <w:rPr>
          <w:rFonts w:cs="Arial"/>
          <w:sz w:val="20"/>
          <w:szCs w:val="20"/>
        </w:rPr>
        <w:t>:</w:t>
      </w:r>
      <w:r w:rsidR="00323427" w:rsidRPr="008135D1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Pr="00BD576E">
        <w:rPr>
          <w:rFonts w:cs="Arial"/>
          <w:sz w:val="20"/>
          <w:szCs w:val="20"/>
        </w:rPr>
        <w:t>M6</w:t>
      </w:r>
    </w:p>
    <w:p w14:paraId="17EC93F3" w14:textId="77777777" w:rsidR="004E6289" w:rsidRPr="00BD576E" w:rsidRDefault="00323427" w:rsidP="00BD576E">
      <w:pPr>
        <w:spacing w:line="100" w:lineRule="atLeast"/>
        <w:jc w:val="both"/>
        <w:rPr>
          <w:rFonts w:cs="Arial"/>
          <w:sz w:val="20"/>
          <w:szCs w:val="20"/>
        </w:rPr>
      </w:pPr>
      <w:r w:rsidRPr="00BD576E">
        <w:rPr>
          <w:rFonts w:cs="Arial"/>
          <w:sz w:val="20"/>
          <w:szCs w:val="20"/>
        </w:rPr>
        <w:tab/>
      </w:r>
      <w:proofErr w:type="spellStart"/>
      <w:r w:rsidR="008135D1" w:rsidRPr="008135D1">
        <w:rPr>
          <w:rFonts w:cs="Arial"/>
          <w:b/>
          <w:sz w:val="20"/>
          <w:szCs w:val="20"/>
        </w:rPr>
        <w:t>číslo</w:t>
      </w:r>
      <w:proofErr w:type="spellEnd"/>
      <w:r w:rsidR="008135D1" w:rsidRPr="008135D1">
        <w:rPr>
          <w:rFonts w:cs="Arial"/>
          <w:b/>
          <w:sz w:val="20"/>
          <w:szCs w:val="20"/>
        </w:rPr>
        <w:t xml:space="preserve"> </w:t>
      </w:r>
      <w:proofErr w:type="spellStart"/>
      <w:r w:rsidR="008135D1" w:rsidRPr="008135D1">
        <w:rPr>
          <w:rFonts w:cs="Arial"/>
          <w:b/>
          <w:sz w:val="20"/>
          <w:szCs w:val="20"/>
        </w:rPr>
        <w:t>samolepky</w:t>
      </w:r>
      <w:proofErr w:type="spellEnd"/>
      <w:r w:rsidR="008135D1" w:rsidRPr="008135D1">
        <w:rPr>
          <w:rFonts w:cs="Arial"/>
          <w:b/>
          <w:sz w:val="20"/>
          <w:szCs w:val="20"/>
        </w:rPr>
        <w:t>:</w:t>
      </w:r>
      <w:r w:rsidRPr="00BD576E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ab/>
      </w:r>
      <w:r w:rsidR="008135D1">
        <w:rPr>
          <w:rFonts w:cs="Arial"/>
          <w:sz w:val="20"/>
          <w:szCs w:val="20"/>
        </w:rPr>
        <w:tab/>
      </w:r>
      <w:r w:rsidR="004E6289" w:rsidRPr="00BD576E">
        <w:rPr>
          <w:rFonts w:cs="Arial"/>
          <w:sz w:val="20"/>
          <w:szCs w:val="20"/>
        </w:rPr>
        <w:t>9</w:t>
      </w:r>
    </w:p>
    <w:p w14:paraId="69F49A1B" w14:textId="77777777" w:rsidR="004E6289" w:rsidRPr="001F3749" w:rsidRDefault="004E6289" w:rsidP="00BD576E">
      <w:pPr>
        <w:spacing w:line="100" w:lineRule="atLeast"/>
        <w:jc w:val="both"/>
        <w:rPr>
          <w:rFonts w:eastAsia="EUAlbertina" w:cs="Arial"/>
          <w:sz w:val="20"/>
          <w:szCs w:val="20"/>
        </w:rPr>
      </w:pPr>
      <w:r w:rsidRPr="008135D1">
        <w:rPr>
          <w:rFonts w:cs="Arial"/>
          <w:b/>
          <w:sz w:val="20"/>
          <w:szCs w:val="20"/>
        </w:rPr>
        <w:tab/>
      </w:r>
      <w:proofErr w:type="spellStart"/>
      <w:r w:rsidR="008135D1" w:rsidRPr="001F3749">
        <w:rPr>
          <w:rFonts w:eastAsia="EUAlbertina" w:cs="Arial"/>
          <w:b/>
          <w:sz w:val="20"/>
          <w:szCs w:val="20"/>
        </w:rPr>
        <w:t>Pokyny</w:t>
      </w:r>
      <w:proofErr w:type="spellEnd"/>
      <w:r w:rsidR="008135D1" w:rsidRPr="001F3749">
        <w:rPr>
          <w:rFonts w:eastAsia="EUAlbertina" w:cs="Arial"/>
          <w:b/>
          <w:sz w:val="20"/>
          <w:szCs w:val="20"/>
        </w:rPr>
        <w:t xml:space="preserve"> pro </w:t>
      </w:r>
      <w:proofErr w:type="spellStart"/>
      <w:r w:rsidR="008135D1" w:rsidRPr="001F3749">
        <w:rPr>
          <w:rFonts w:eastAsia="EUAlbertina" w:cs="Arial"/>
          <w:b/>
          <w:sz w:val="20"/>
          <w:szCs w:val="20"/>
        </w:rPr>
        <w:t>balení</w:t>
      </w:r>
      <w:proofErr w:type="spellEnd"/>
      <w:r w:rsidR="008135D1" w:rsidRPr="001F3749">
        <w:rPr>
          <w:rFonts w:eastAsia="EUAlbertina" w:cs="Arial"/>
          <w:b/>
          <w:sz w:val="20"/>
          <w:szCs w:val="20"/>
        </w:rPr>
        <w:t>:</w:t>
      </w:r>
      <w:r w:rsidR="00323427" w:rsidRPr="001F3749">
        <w:rPr>
          <w:rFonts w:eastAsia="EUAlbertina" w:cs="Arial"/>
          <w:sz w:val="20"/>
          <w:szCs w:val="20"/>
        </w:rPr>
        <w:tab/>
      </w:r>
      <w:r w:rsidRPr="001F3749">
        <w:rPr>
          <w:rFonts w:eastAsia="EUAlbertina" w:cs="Arial"/>
          <w:sz w:val="20"/>
          <w:szCs w:val="20"/>
        </w:rPr>
        <w:tab/>
      </w:r>
      <w:r w:rsidRPr="001F3749">
        <w:rPr>
          <w:rFonts w:eastAsia="EUAlbertina" w:cs="Arial"/>
          <w:sz w:val="20"/>
          <w:szCs w:val="20"/>
        </w:rPr>
        <w:tab/>
      </w:r>
      <w:r w:rsidRPr="001F3749">
        <w:rPr>
          <w:rFonts w:eastAsia="EUAlbertina" w:cs="Arial"/>
          <w:sz w:val="20"/>
          <w:szCs w:val="20"/>
        </w:rPr>
        <w:tab/>
      </w:r>
      <w:r w:rsidRPr="001F3749">
        <w:rPr>
          <w:rFonts w:eastAsia="EUAlbertina" w:cs="Arial"/>
          <w:sz w:val="20"/>
          <w:szCs w:val="20"/>
        </w:rPr>
        <w:tab/>
        <w:t>P 001</w:t>
      </w:r>
    </w:p>
    <w:p w14:paraId="67C8ECED" w14:textId="77777777" w:rsidR="004E6289" w:rsidRPr="008135D1" w:rsidRDefault="004E6289" w:rsidP="00BD576E">
      <w:pPr>
        <w:spacing w:line="100" w:lineRule="atLeast"/>
        <w:jc w:val="both"/>
        <w:rPr>
          <w:rFonts w:eastAsia="EUAlbertina" w:cs="Arial"/>
          <w:color w:val="000000"/>
          <w:sz w:val="20"/>
          <w:szCs w:val="20"/>
        </w:rPr>
      </w:pPr>
      <w:r w:rsidRPr="001F3749">
        <w:rPr>
          <w:rFonts w:eastAsia="EUAlbertina" w:cs="Arial"/>
          <w:b/>
          <w:color w:val="000000"/>
          <w:sz w:val="20"/>
          <w:szCs w:val="20"/>
        </w:rPr>
        <w:tab/>
      </w:r>
      <w:proofErr w:type="spellStart"/>
      <w:r w:rsidR="008135D1" w:rsidRPr="008135D1">
        <w:rPr>
          <w:rFonts w:eastAsia="EUAlbertina" w:cs="Arial"/>
          <w:b/>
          <w:color w:val="000000"/>
          <w:sz w:val="20"/>
          <w:szCs w:val="20"/>
        </w:rPr>
        <w:t>Tunnel</w:t>
      </w:r>
      <w:proofErr w:type="spellEnd"/>
      <w:r w:rsidR="008135D1" w:rsidRPr="008135D1">
        <w:rPr>
          <w:rFonts w:eastAsia="EUAlbertina" w:cs="Arial"/>
          <w:b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eastAsia="EUAlbertina" w:cs="Arial"/>
          <w:b/>
          <w:color w:val="000000"/>
          <w:sz w:val="20"/>
          <w:szCs w:val="20"/>
        </w:rPr>
        <w:t>kód</w:t>
      </w:r>
      <w:proofErr w:type="spellEnd"/>
      <w:r w:rsidR="008135D1" w:rsidRPr="008135D1">
        <w:rPr>
          <w:rFonts w:eastAsia="EUAlbertina" w:cs="Arial"/>
          <w:b/>
          <w:color w:val="000000"/>
          <w:sz w:val="20"/>
          <w:szCs w:val="20"/>
        </w:rPr>
        <w:t>:</w:t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ab/>
      </w:r>
      <w:r w:rsidR="008135D1" w:rsidRPr="008135D1">
        <w:rPr>
          <w:rFonts w:eastAsia="EUAlbertina" w:cs="Arial"/>
          <w:color w:val="000000"/>
          <w:sz w:val="20"/>
          <w:szCs w:val="20"/>
        </w:rPr>
        <w:tab/>
      </w:r>
      <w:r w:rsidR="008135D1" w:rsidRPr="008135D1">
        <w:rPr>
          <w:rFonts w:eastAsia="EUAlbertina" w:cs="Arial"/>
          <w:color w:val="000000"/>
          <w:sz w:val="20"/>
          <w:szCs w:val="20"/>
        </w:rPr>
        <w:tab/>
      </w:r>
      <w:r w:rsidRPr="008135D1">
        <w:rPr>
          <w:rFonts w:eastAsia="EUAlbertina" w:cs="Arial"/>
          <w:color w:val="000000"/>
          <w:sz w:val="20"/>
          <w:szCs w:val="20"/>
        </w:rPr>
        <w:t>E</w:t>
      </w:r>
    </w:p>
    <w:p w14:paraId="22362840" w14:textId="77777777" w:rsidR="004E6289" w:rsidRPr="00BD576E" w:rsidRDefault="004E6289" w:rsidP="00BD576E">
      <w:pPr>
        <w:pStyle w:val="CM4"/>
        <w:spacing w:line="100" w:lineRule="atLeast"/>
        <w:jc w:val="both"/>
        <w:rPr>
          <w:rFonts w:ascii="Arial" w:eastAsia="EUAlbertina" w:hAnsi="Arial" w:cs="Arial"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14.7. 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  <w:t xml:space="preserve">Transport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Hromadná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přeprava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podle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přílohy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II MARPOL 73/78 a </w:t>
      </w:r>
      <w:proofErr w:type="spellStart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>předpisu</w:t>
      </w:r>
      <w:proofErr w:type="spellEnd"/>
      <w:r w:rsidR="008135D1" w:rsidRPr="008135D1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IBC:</w:t>
      </w:r>
    </w:p>
    <w:p w14:paraId="12B2E529" w14:textId="77777777" w:rsidR="00EF1A66" w:rsidRDefault="004E6289" w:rsidP="002A7C1C">
      <w:pPr>
        <w:pStyle w:val="CM4"/>
        <w:spacing w:line="100" w:lineRule="atLeast"/>
        <w:jc w:val="both"/>
        <w:rPr>
          <w:rFonts w:ascii="Arial" w:eastAsia="EUAlbertina" w:hAnsi="Arial" w:cs="Arial"/>
          <w:iCs/>
          <w:color w:val="000000"/>
          <w:sz w:val="20"/>
          <w:szCs w:val="20"/>
        </w:rPr>
      </w:pPr>
      <w:r w:rsidRPr="00BD576E">
        <w:rPr>
          <w:rFonts w:ascii="Arial" w:eastAsia="EUAlbertina" w:hAnsi="Arial" w:cs="Arial"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>IBC</w:t>
      </w:r>
      <w:r w:rsidR="00E753C5">
        <w:rPr>
          <w:rFonts w:ascii="Arial" w:eastAsia="EUAlbertina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E753C5">
        <w:rPr>
          <w:rFonts w:ascii="Arial" w:eastAsia="EUAlbertina" w:hAnsi="Arial" w:cs="Arial"/>
          <w:b/>
          <w:bCs/>
          <w:color w:val="000000"/>
          <w:sz w:val="20"/>
          <w:szCs w:val="20"/>
        </w:rPr>
        <w:t>kód</w:t>
      </w:r>
      <w:proofErr w:type="spellEnd"/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>:</w:t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r w:rsidRPr="00BD576E">
        <w:rPr>
          <w:rFonts w:ascii="Arial" w:eastAsia="EUAlbertina" w:hAnsi="Arial" w:cs="Arial"/>
          <w:b/>
          <w:bCs/>
          <w:color w:val="000000"/>
          <w:sz w:val="20"/>
          <w:szCs w:val="20"/>
        </w:rPr>
        <w:tab/>
      </w:r>
      <w:proofErr w:type="spellStart"/>
      <w:r w:rsidR="002A7C1C" w:rsidRPr="002A7C1C">
        <w:rPr>
          <w:rFonts w:ascii="Arial" w:eastAsia="EUAlbertina" w:hAnsi="Arial" w:cs="Arial"/>
          <w:iCs/>
          <w:color w:val="000000"/>
          <w:sz w:val="20"/>
          <w:szCs w:val="20"/>
        </w:rPr>
        <w:t>nestanoveno</w:t>
      </w:r>
      <w:proofErr w:type="spellEnd"/>
    </w:p>
    <w:p w14:paraId="740E1B6D" w14:textId="77777777" w:rsidR="002A7C1C" w:rsidRPr="002A7C1C" w:rsidRDefault="002A7C1C" w:rsidP="002A7C1C"/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14:paraId="7AEFBB2F" w14:textId="77777777" w:rsidTr="006E21A4">
        <w:tc>
          <w:tcPr>
            <w:tcW w:w="9724" w:type="dxa"/>
          </w:tcPr>
          <w:p w14:paraId="5C3F1404" w14:textId="77777777" w:rsidR="003475B4" w:rsidRPr="00BD576E" w:rsidRDefault="002A7C1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A7C1C">
              <w:rPr>
                <w:rFonts w:cs="Arial"/>
                <w:b/>
                <w:bCs/>
                <w:sz w:val="20"/>
                <w:szCs w:val="20"/>
              </w:rPr>
              <w:t>ODDÍL 15: INFORMACE O PŘEDPISECH</w:t>
            </w:r>
          </w:p>
        </w:tc>
      </w:tr>
    </w:tbl>
    <w:p w14:paraId="59ED0331" w14:textId="77777777" w:rsidR="00281C53" w:rsidRPr="00BD576E" w:rsidRDefault="00281C53" w:rsidP="00BD576E">
      <w:pPr>
        <w:autoSpaceDE w:val="0"/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74A05839" w14:textId="77777777" w:rsidR="0091787C" w:rsidRPr="00BD576E" w:rsidRDefault="0091787C" w:rsidP="002A7C1C">
      <w:pPr>
        <w:autoSpaceDE w:val="0"/>
        <w:snapToGrid w:val="0"/>
        <w:spacing w:line="100" w:lineRule="atLeast"/>
        <w:ind w:left="567" w:hanging="567"/>
        <w:jc w:val="both"/>
        <w:rPr>
          <w:rFonts w:cs="Arial"/>
          <w:b/>
          <w:color w:val="000000"/>
          <w:sz w:val="20"/>
          <w:szCs w:val="20"/>
        </w:rPr>
      </w:pPr>
    </w:p>
    <w:p w14:paraId="4665725A" w14:textId="77777777" w:rsidR="00E31E80" w:rsidRDefault="00E31E80" w:rsidP="00E31E80">
      <w:pPr>
        <w:autoSpaceDE w:val="0"/>
        <w:snapToGrid w:val="0"/>
        <w:spacing w:line="100" w:lineRule="atLeast"/>
        <w:ind w:left="567" w:hanging="567"/>
        <w:jc w:val="both"/>
        <w:rPr>
          <w:rFonts w:cs="Arial"/>
          <w:b/>
          <w:i/>
          <w:sz w:val="20"/>
          <w:szCs w:val="20"/>
        </w:rPr>
      </w:pPr>
      <w:r w:rsidRPr="00BD576E">
        <w:rPr>
          <w:rFonts w:cs="Arial"/>
          <w:b/>
          <w:sz w:val="20"/>
          <w:szCs w:val="20"/>
        </w:rPr>
        <w:t xml:space="preserve">15.1. </w:t>
      </w:r>
      <w:proofErr w:type="spellStart"/>
      <w:r w:rsidRPr="002A7C1C">
        <w:rPr>
          <w:rFonts w:cs="Arial"/>
          <w:b/>
          <w:i/>
          <w:sz w:val="20"/>
          <w:szCs w:val="20"/>
        </w:rPr>
        <w:t>Nařízení</w:t>
      </w:r>
      <w:proofErr w:type="spellEnd"/>
      <w:r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2A7C1C">
        <w:rPr>
          <w:rFonts w:cs="Arial"/>
          <w:b/>
          <w:i/>
          <w:sz w:val="20"/>
          <w:szCs w:val="20"/>
        </w:rPr>
        <w:t>týkající</w:t>
      </w:r>
      <w:proofErr w:type="spellEnd"/>
      <w:r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2A7C1C">
        <w:rPr>
          <w:rFonts w:cs="Arial"/>
          <w:b/>
          <w:i/>
          <w:sz w:val="20"/>
          <w:szCs w:val="20"/>
        </w:rPr>
        <w:t>se</w:t>
      </w:r>
      <w:proofErr w:type="spellEnd"/>
      <w:r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2A7C1C">
        <w:rPr>
          <w:rFonts w:cs="Arial"/>
          <w:b/>
          <w:i/>
          <w:sz w:val="20"/>
          <w:szCs w:val="20"/>
        </w:rPr>
        <w:t>bezpečnosti</w:t>
      </w:r>
      <w:proofErr w:type="spellEnd"/>
      <w:r w:rsidRPr="002A7C1C">
        <w:rPr>
          <w:rFonts w:cs="Arial"/>
          <w:b/>
          <w:i/>
          <w:sz w:val="20"/>
          <w:szCs w:val="20"/>
        </w:rPr>
        <w:t xml:space="preserve">, </w:t>
      </w:r>
      <w:proofErr w:type="spellStart"/>
      <w:r w:rsidRPr="002A7C1C">
        <w:rPr>
          <w:rFonts w:cs="Arial"/>
          <w:b/>
          <w:i/>
          <w:sz w:val="20"/>
          <w:szCs w:val="20"/>
        </w:rPr>
        <w:t>zdraví</w:t>
      </w:r>
      <w:proofErr w:type="spellEnd"/>
      <w:r w:rsidRPr="002A7C1C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Pr="002A7C1C">
        <w:rPr>
          <w:rFonts w:cs="Arial"/>
          <w:b/>
          <w:i/>
          <w:sz w:val="20"/>
          <w:szCs w:val="20"/>
        </w:rPr>
        <w:t>životního</w:t>
      </w:r>
      <w:proofErr w:type="spellEnd"/>
      <w:r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2A7C1C">
        <w:rPr>
          <w:rFonts w:cs="Arial"/>
          <w:b/>
          <w:i/>
          <w:sz w:val="20"/>
          <w:szCs w:val="20"/>
        </w:rPr>
        <w:t>prostředí</w:t>
      </w:r>
      <w:proofErr w:type="spellEnd"/>
      <w:r w:rsidRPr="002A7C1C">
        <w:rPr>
          <w:rFonts w:cs="Arial"/>
          <w:b/>
          <w:i/>
          <w:sz w:val="20"/>
          <w:szCs w:val="20"/>
        </w:rPr>
        <w:t>/</w:t>
      </w:r>
      <w:proofErr w:type="spellStart"/>
      <w:r w:rsidRPr="002A7C1C">
        <w:rPr>
          <w:rFonts w:cs="Arial"/>
          <w:b/>
          <w:i/>
          <w:sz w:val="20"/>
          <w:szCs w:val="20"/>
        </w:rPr>
        <w:t>specifické</w:t>
      </w:r>
      <w:proofErr w:type="spellEnd"/>
      <w:r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2A7C1C">
        <w:rPr>
          <w:rFonts w:cs="Arial"/>
          <w:b/>
          <w:i/>
          <w:sz w:val="20"/>
          <w:szCs w:val="20"/>
        </w:rPr>
        <w:t>právní</w:t>
      </w:r>
      <w:proofErr w:type="spellEnd"/>
      <w:r w:rsidRPr="002A7C1C">
        <w:rPr>
          <w:rFonts w:cs="Arial"/>
          <w:b/>
          <w:i/>
          <w:sz w:val="20"/>
          <w:szCs w:val="20"/>
        </w:rPr>
        <w:t xml:space="preserve"> </w:t>
      </w:r>
      <w:proofErr w:type="spellStart"/>
      <w:r w:rsidRPr="002A7C1C">
        <w:rPr>
          <w:rFonts w:cs="Arial"/>
          <w:b/>
          <w:i/>
          <w:sz w:val="20"/>
          <w:szCs w:val="20"/>
        </w:rPr>
        <w:t>předp</w:t>
      </w:r>
      <w:r>
        <w:rPr>
          <w:rFonts w:cs="Arial"/>
          <w:b/>
          <w:i/>
          <w:sz w:val="20"/>
          <w:szCs w:val="20"/>
        </w:rPr>
        <w:t>isy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  <w:proofErr w:type="spellStart"/>
      <w:r>
        <w:rPr>
          <w:rFonts w:cs="Arial"/>
          <w:b/>
          <w:i/>
          <w:sz w:val="20"/>
          <w:szCs w:val="20"/>
        </w:rPr>
        <w:t>týkající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  <w:proofErr w:type="spellStart"/>
      <w:r>
        <w:rPr>
          <w:rFonts w:cs="Arial"/>
          <w:b/>
          <w:i/>
          <w:sz w:val="20"/>
          <w:szCs w:val="20"/>
        </w:rPr>
        <w:t>se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  <w:proofErr w:type="spellStart"/>
      <w:r>
        <w:rPr>
          <w:rFonts w:cs="Arial"/>
          <w:b/>
          <w:i/>
          <w:sz w:val="20"/>
          <w:szCs w:val="20"/>
        </w:rPr>
        <w:t>látky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  <w:proofErr w:type="spellStart"/>
      <w:r>
        <w:rPr>
          <w:rFonts w:cs="Arial"/>
          <w:b/>
          <w:i/>
          <w:sz w:val="20"/>
          <w:szCs w:val="20"/>
        </w:rPr>
        <w:t>nebo</w:t>
      </w:r>
      <w:proofErr w:type="spellEnd"/>
      <w:r>
        <w:rPr>
          <w:rFonts w:cs="Arial"/>
          <w:b/>
          <w:i/>
          <w:sz w:val="20"/>
          <w:szCs w:val="20"/>
        </w:rPr>
        <w:t xml:space="preserve"> </w:t>
      </w:r>
      <w:proofErr w:type="spellStart"/>
      <w:r>
        <w:rPr>
          <w:rFonts w:cs="Arial"/>
          <w:b/>
          <w:i/>
          <w:sz w:val="20"/>
          <w:szCs w:val="20"/>
        </w:rPr>
        <w:t>směsi</w:t>
      </w:r>
      <w:proofErr w:type="spellEnd"/>
      <w:r>
        <w:rPr>
          <w:rFonts w:cs="Arial"/>
          <w:b/>
          <w:i/>
          <w:sz w:val="20"/>
          <w:szCs w:val="20"/>
        </w:rPr>
        <w:t>.</w:t>
      </w:r>
    </w:p>
    <w:p w14:paraId="3CE0B30C" w14:textId="77777777" w:rsidR="00E31E80" w:rsidRPr="00BD576E" w:rsidRDefault="00E31E80" w:rsidP="00E31E80">
      <w:pPr>
        <w:autoSpaceDE w:val="0"/>
        <w:snapToGrid w:val="0"/>
        <w:spacing w:line="100" w:lineRule="atLeast"/>
        <w:ind w:left="567" w:hanging="567"/>
        <w:jc w:val="both"/>
        <w:rPr>
          <w:rFonts w:cs="Arial"/>
          <w:b/>
          <w:color w:val="000000"/>
          <w:sz w:val="20"/>
          <w:szCs w:val="20"/>
        </w:rPr>
      </w:pPr>
    </w:p>
    <w:p w14:paraId="1341B0B9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Evropského parlamentu a Rady č. 1907/2006 ze dne 18. 12. 2006 o registraci, hodnocení, povolování a omezování chemických látek (REACH), o zřízení Evropské agentury pro</w:t>
      </w:r>
    </w:p>
    <w:p w14:paraId="5A25691F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chemické látky, o změně směrnice 1999/45/ES a o zrušení nařízení Rady (EHS) č. 793/93, nařízení</w:t>
      </w:r>
    </w:p>
    <w:p w14:paraId="683EA1C7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Komise (ES) č. 1488/94, směrnice Rady 76/769/EHS a směrnic Komise 91/155/EHS, 93/67/EHS,</w:t>
      </w:r>
    </w:p>
    <w:p w14:paraId="45D12F20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93/105/ES a 2000/21/ES </w:t>
      </w:r>
    </w:p>
    <w:p w14:paraId="0509C4AE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Evropského parlamentu a Rady (ES) č. 1272/2008 ze dne 16. prosince 2008 o klasifikaci, označení a balení látek a směsí, které mění směrnice 67/548/EHS a 1999/45/ES a mění nařízení (ES) č. 1907/2006 (GHS)</w:t>
      </w:r>
    </w:p>
    <w:p w14:paraId="62CB09D2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Komise (ES) č. 790/2009 ze dne 10. srpna 2009,</w:t>
      </w:r>
      <w:r w:rsidRPr="002F3BAB">
        <w:rPr>
          <w:rFonts w:ascii="Arial" w:hAnsi="Arial" w:cs="Arial"/>
          <w:sz w:val="20"/>
          <w:szCs w:val="20"/>
          <w:lang w:val="cs-CZ"/>
        </w:rPr>
        <w:t> kterým se mění nařízení Evropského parlamentu a Rady (ES) č. 1272/2008 z dne 16. prosince 2008 o klasifikaci, označování a balení látek a směsí.</w:t>
      </w:r>
    </w:p>
    <w:p w14:paraId="2244A97D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 - Nařízení Komise (EU) č. 453/2010 ze dne 20. května 2010, kterým se mění nařízení Evropského parlamentu a Rady (ES) č. 1907/2006 o registraci, hodnocení, povolování a omezování chemických látek (REACH)</w:t>
      </w:r>
    </w:p>
    <w:p w14:paraId="3F26DEFA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- Nařízení Komise (ES) č. 552/2009 ze dne 22. června 2009, kterým se mění nařízení Evropského parlamentu a Rady (ES) č. 1907/2006 o registraci, hodnocení, povolování a omezování chemických látek, pokud jde o přílohu XVII </w:t>
      </w:r>
    </w:p>
    <w:p w14:paraId="5144E9FF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Komise (ES) č. 109/2012 ze dne 9. února 2012, kterým se mění nařízení Evropského parlamentu a Rady (ES) č. 1907/2006 o registraci, hodnocení, povolování a omezování chemických látek, pokud jde o přílohu XVII (látky CMR)</w:t>
      </w:r>
    </w:p>
    <w:p w14:paraId="5BD1B8EC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- Nařízení Komise (EU) č. 286/2011 ze dne 10. března 2011, kterým se pro účely přizpůsobení </w:t>
      </w:r>
    </w:p>
    <w:p w14:paraId="17B0150C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vědeckotechnickému pokroku mění nařízení Evropského parlamentu a Rady (ES) č. 1272/2008 o klasifikaci, </w:t>
      </w:r>
      <w:r w:rsidRPr="002F3BAB">
        <w:rPr>
          <w:rFonts w:ascii="Arial" w:hAnsi="Arial" w:cs="Arial"/>
          <w:sz w:val="20"/>
          <w:szCs w:val="20"/>
          <w:lang w:val="cs-CZ"/>
        </w:rPr>
        <w:tab/>
      </w:r>
    </w:p>
    <w:p w14:paraId="592422A2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označování a balení látek a směsí</w:t>
      </w:r>
    </w:p>
    <w:p w14:paraId="5A51804F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lastRenderedPageBreak/>
        <w:t>- Nařízení Komise (EU) č. 487/2013 ze dne 8. května 2013, kterým se pro účely přizpůsobení vědeckotechnickému pokroku mění nařízení Evropského parlamentu a Rady (ES) č. 1272/2008 o klasifikaci, označování a balení látek a směsí</w:t>
      </w:r>
    </w:p>
    <w:p w14:paraId="03B44047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- Nařízení Komise (EU) č. 944/2013 ze dne 2. října 2013, kterým se pro účely přizpůsobení vědeckotechnickému pokroku mění nařízení Evropského parlamentu a Rady (ES) č. 1272/2008 o klasifikaci, označování a balení látek a směsí</w:t>
      </w:r>
    </w:p>
    <w:p w14:paraId="351294A6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24DD6844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Česká republika:</w:t>
      </w:r>
    </w:p>
    <w:p w14:paraId="5CF5C8E0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5C2820D9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Zákon č. 258/2000 Sb. o ochraně veřejného zdraví a o změně některých souvisejících zákonů, v platném znění</w:t>
      </w:r>
    </w:p>
    <w:p w14:paraId="0A811F1E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Nařízení vlády č. 361/2007 Sb., kterým se stanoví podmínky ochrany zdraví zaměstnanců při práci, v platném znění</w:t>
      </w:r>
    </w:p>
    <w:p w14:paraId="16938629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ČSN 65 0201 a ČSN 65 6060 pro skladování, manipulaci a přepravu</w:t>
      </w:r>
    </w:p>
    <w:p w14:paraId="348E9894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Zákon č. 185/2001 Sb. o odpadech a o změně některých souvisejících zákonů, v platném znění</w:t>
      </w:r>
    </w:p>
    <w:p w14:paraId="5D803CC2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1BA7B3E6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Zákon č. 254/2001 Sb. o vodách a o změně některých souvisejících zákonů, v platném znění</w:t>
      </w:r>
    </w:p>
    <w:p w14:paraId="0BAD34BB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Vyhláška č. 32/2012 Sb. - Dodržujte pokyny pro používání, abyste se vyvarovali rizik pro člověka a životní prostředí</w:t>
      </w:r>
    </w:p>
    <w:p w14:paraId="0ECCA9ED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>Zákon č.350/2011 Sb., o chemických látkách a chemických směsích a o změně některých zákonů</w:t>
      </w:r>
    </w:p>
    <w:p w14:paraId="5C9FA138" w14:textId="77777777" w:rsidR="00E31E80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  <w:r w:rsidRPr="002F3BAB">
        <w:rPr>
          <w:rFonts w:ascii="Arial" w:hAnsi="Arial" w:cs="Arial"/>
          <w:sz w:val="20"/>
          <w:szCs w:val="20"/>
          <w:lang w:val="cs-CZ"/>
        </w:rPr>
        <w:t xml:space="preserve">             (chemický zákon)</w:t>
      </w:r>
    </w:p>
    <w:p w14:paraId="72F8BD0E" w14:textId="77777777" w:rsidR="00E31E80" w:rsidRPr="002F3BAB" w:rsidRDefault="00E31E80" w:rsidP="00E31E80">
      <w:pPr>
        <w:pStyle w:val="Bezmezer"/>
        <w:rPr>
          <w:rFonts w:ascii="Arial" w:hAnsi="Arial" w:cs="Arial"/>
          <w:sz w:val="20"/>
          <w:szCs w:val="20"/>
          <w:lang w:val="cs-CZ"/>
        </w:rPr>
      </w:pPr>
    </w:p>
    <w:p w14:paraId="4B79A883" w14:textId="77777777" w:rsidR="004E6289" w:rsidRPr="00EC7FA8" w:rsidRDefault="004E6289" w:rsidP="00BD576E">
      <w:pPr>
        <w:pStyle w:val="tabletext"/>
        <w:spacing w:after="0" w:line="100" w:lineRule="atLeast"/>
        <w:rPr>
          <w:rFonts w:ascii="Arial" w:hAnsi="Arial" w:cs="Arial"/>
          <w:b/>
          <w:bCs/>
          <w:i/>
          <w:lang w:val="cs-CZ"/>
        </w:rPr>
      </w:pPr>
      <w:r w:rsidRPr="00EC7FA8">
        <w:rPr>
          <w:rFonts w:ascii="Arial" w:hAnsi="Arial" w:cs="Arial"/>
          <w:b/>
          <w:bCs/>
          <w:lang w:val="cs-CZ"/>
        </w:rPr>
        <w:t xml:space="preserve">15.2. </w:t>
      </w:r>
      <w:r w:rsidR="002A7C1C" w:rsidRPr="00EC7FA8">
        <w:rPr>
          <w:rFonts w:ascii="Arial" w:hAnsi="Arial" w:cs="Arial"/>
          <w:b/>
          <w:bCs/>
          <w:i/>
          <w:lang w:val="cs-CZ"/>
        </w:rPr>
        <w:t>Posouzení chemické bezpečnosti.</w:t>
      </w:r>
    </w:p>
    <w:p w14:paraId="15428F1F" w14:textId="77777777" w:rsidR="0091787C" w:rsidRPr="00EC7FA8" w:rsidRDefault="0091787C" w:rsidP="00BD576E">
      <w:pPr>
        <w:pStyle w:val="tabletext"/>
        <w:spacing w:after="0" w:line="100" w:lineRule="atLeast"/>
        <w:rPr>
          <w:rFonts w:ascii="Arial" w:hAnsi="Arial" w:cs="Arial"/>
          <w:b/>
          <w:bCs/>
          <w:lang w:val="cs-CZ"/>
        </w:rPr>
      </w:pPr>
    </w:p>
    <w:p w14:paraId="35795075" w14:textId="77777777" w:rsidR="004E6289" w:rsidRPr="00EC7FA8" w:rsidRDefault="002A7C1C" w:rsidP="002A7C1C">
      <w:pPr>
        <w:autoSpaceDE w:val="0"/>
        <w:snapToGrid w:val="0"/>
        <w:spacing w:line="100" w:lineRule="atLeast"/>
        <w:ind w:firstLine="567"/>
        <w:jc w:val="both"/>
        <w:rPr>
          <w:rFonts w:cs="Arial"/>
          <w:color w:val="000000"/>
          <w:sz w:val="20"/>
          <w:szCs w:val="20"/>
          <w:lang w:val="cs-CZ"/>
        </w:rPr>
      </w:pPr>
      <w:r w:rsidRPr="00EC7FA8">
        <w:rPr>
          <w:rFonts w:cs="Arial"/>
          <w:color w:val="000000"/>
          <w:sz w:val="20"/>
          <w:szCs w:val="20"/>
          <w:lang w:val="cs-CZ"/>
        </w:rPr>
        <w:t>Chemické posouzení bezpečnosti nebylo provedeno.</w:t>
      </w:r>
    </w:p>
    <w:p w14:paraId="0A107B30" w14:textId="77777777" w:rsidR="002A7C1C" w:rsidRPr="00EC7FA8" w:rsidRDefault="002A7C1C" w:rsidP="00BD576E">
      <w:pPr>
        <w:autoSpaceDE w:val="0"/>
        <w:snapToGrid w:val="0"/>
        <w:spacing w:line="100" w:lineRule="atLeast"/>
        <w:jc w:val="both"/>
        <w:rPr>
          <w:rFonts w:cs="Arial"/>
          <w:color w:val="000000"/>
          <w:sz w:val="20"/>
          <w:szCs w:val="20"/>
          <w:lang w:val="cs-CZ"/>
        </w:rPr>
      </w:pPr>
    </w:p>
    <w:tbl>
      <w:tblPr>
        <w:tblStyle w:val="Jednoduchtabulka1"/>
        <w:tblW w:w="9724" w:type="dxa"/>
        <w:tblLayout w:type="fixed"/>
        <w:tblLook w:val="0000" w:firstRow="0" w:lastRow="0" w:firstColumn="0" w:lastColumn="0" w:noHBand="0" w:noVBand="0"/>
      </w:tblPr>
      <w:tblGrid>
        <w:gridCol w:w="9724"/>
      </w:tblGrid>
      <w:tr w:rsidR="00AB6067" w14:paraId="3D461B11" w14:textId="77777777" w:rsidTr="006E21A4">
        <w:tc>
          <w:tcPr>
            <w:tcW w:w="9724" w:type="dxa"/>
          </w:tcPr>
          <w:p w14:paraId="35529C62" w14:textId="77777777" w:rsidR="004E6289" w:rsidRPr="00BD576E" w:rsidRDefault="002A7C1C" w:rsidP="00BD576E">
            <w:pPr>
              <w:snapToGrid w:val="0"/>
              <w:spacing w:line="100" w:lineRule="atLeas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2A7C1C">
              <w:rPr>
                <w:rFonts w:cs="Arial"/>
                <w:b/>
                <w:bCs/>
                <w:sz w:val="20"/>
                <w:szCs w:val="20"/>
              </w:rPr>
              <w:t>ODDÍL 16: DALŠÍ INFORMACE</w:t>
            </w:r>
          </w:p>
        </w:tc>
      </w:tr>
    </w:tbl>
    <w:p w14:paraId="45892F3F" w14:textId="77777777" w:rsidR="004E6289" w:rsidRPr="00BD576E" w:rsidRDefault="004E6289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3AE65615" w14:textId="77777777" w:rsidR="00A25663" w:rsidRPr="00BA3A4E" w:rsidRDefault="00BA3A4E" w:rsidP="00BD576E">
      <w:pPr>
        <w:snapToGrid w:val="0"/>
        <w:spacing w:line="100" w:lineRule="atLeast"/>
        <w:jc w:val="both"/>
        <w:rPr>
          <w:rFonts w:cs="Arial"/>
          <w:b/>
          <w:i/>
          <w:sz w:val="20"/>
          <w:szCs w:val="20"/>
        </w:rPr>
      </w:pPr>
      <w:r w:rsidRPr="00BA3A4E">
        <w:rPr>
          <w:rFonts w:cs="Arial"/>
          <w:b/>
          <w:sz w:val="20"/>
          <w:szCs w:val="20"/>
        </w:rPr>
        <w:t>16.1.</w:t>
      </w:r>
      <w:r w:rsidRPr="00BA3A4E">
        <w:rPr>
          <w:rFonts w:cs="Arial"/>
          <w:b/>
          <w:i/>
          <w:sz w:val="20"/>
          <w:szCs w:val="20"/>
        </w:rPr>
        <w:t xml:space="preserve"> </w:t>
      </w:r>
      <w:r w:rsidR="0020147A" w:rsidRPr="00BA3A4E">
        <w:rPr>
          <w:rFonts w:cs="Arial"/>
          <w:b/>
          <w:i/>
          <w:sz w:val="20"/>
          <w:szCs w:val="20"/>
        </w:rPr>
        <w:t xml:space="preserve">Legenda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ke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zkratkám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a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zkratkovým</w:t>
      </w:r>
      <w:proofErr w:type="spellEnd"/>
      <w:r w:rsidR="0020147A" w:rsidRPr="00BA3A4E">
        <w:rPr>
          <w:rFonts w:cs="Arial"/>
          <w:b/>
          <w:i/>
          <w:sz w:val="20"/>
          <w:szCs w:val="20"/>
        </w:rPr>
        <w:t xml:space="preserve"> </w:t>
      </w:r>
      <w:proofErr w:type="spellStart"/>
      <w:r w:rsidR="0020147A" w:rsidRPr="00BA3A4E">
        <w:rPr>
          <w:rFonts w:cs="Arial"/>
          <w:b/>
          <w:i/>
          <w:sz w:val="20"/>
          <w:szCs w:val="20"/>
        </w:rPr>
        <w:t>slovům</w:t>
      </w:r>
      <w:proofErr w:type="spellEnd"/>
      <w:r w:rsidR="002A7C1C" w:rsidRPr="00BA3A4E">
        <w:rPr>
          <w:rFonts w:cs="Arial"/>
          <w:b/>
          <w:i/>
          <w:sz w:val="20"/>
          <w:szCs w:val="20"/>
        </w:rPr>
        <w:t>:</w:t>
      </w:r>
    </w:p>
    <w:p w14:paraId="3181476F" w14:textId="77777777" w:rsidR="00BA3A4E" w:rsidRPr="0020147A" w:rsidRDefault="00BA3A4E" w:rsidP="00BD576E">
      <w:pPr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</w:p>
    <w:p w14:paraId="479E4511" w14:textId="77777777" w:rsidR="00C61B4A" w:rsidRDefault="004216A3" w:rsidP="0020147A">
      <w:pPr>
        <w:pStyle w:val="Default"/>
        <w:tabs>
          <w:tab w:val="left" w:pos="1843"/>
        </w:tabs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</w:pPr>
      <w:proofErr w:type="spellStart"/>
      <w:r w:rsidRPr="0020147A">
        <w:rPr>
          <w:rFonts w:ascii="Arial" w:hAnsi="Arial" w:cs="Arial"/>
          <w:i/>
          <w:sz w:val="20"/>
          <w:szCs w:val="20"/>
        </w:rPr>
        <w:t>Acute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Tox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. 4 (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oral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)</w:t>
      </w:r>
      <w:r w:rsidRPr="00BD576E">
        <w:rPr>
          <w:rFonts w:ascii="Arial" w:hAnsi="Arial" w:cs="Arial"/>
          <w:sz w:val="20"/>
          <w:szCs w:val="20"/>
        </w:rPr>
        <w:t xml:space="preserve"> </w:t>
      </w:r>
      <w:r w:rsidR="0020147A">
        <w:rPr>
          <w:rFonts w:ascii="Arial" w:hAnsi="Arial" w:cs="Arial"/>
          <w:sz w:val="20"/>
          <w:szCs w:val="20"/>
        </w:rPr>
        <w:tab/>
      </w:r>
      <w:r w:rsidR="00C61B4A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Akutní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toxicita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(</w:t>
      </w:r>
      <w:proofErr w:type="spellStart"/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orální</w:t>
      </w:r>
      <w:proofErr w:type="spellEnd"/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), kategorie</w:t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4</w:t>
      </w:r>
    </w:p>
    <w:p w14:paraId="1DCC6B8E" w14:textId="77777777" w:rsidR="004216A3" w:rsidRDefault="004216A3" w:rsidP="0020147A">
      <w:pPr>
        <w:pStyle w:val="Default"/>
        <w:tabs>
          <w:tab w:val="left" w:pos="1843"/>
        </w:tabs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</w:pPr>
      <w:proofErr w:type="spellStart"/>
      <w:r w:rsidRPr="0020147A">
        <w:rPr>
          <w:rFonts w:ascii="Arial" w:hAnsi="Arial" w:cs="Arial"/>
          <w:i/>
          <w:sz w:val="20"/>
          <w:szCs w:val="20"/>
        </w:rPr>
        <w:t>Acute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Tox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. 4 (</w:t>
      </w:r>
      <w:proofErr w:type="spellStart"/>
      <w:r w:rsidRPr="0020147A">
        <w:rPr>
          <w:rFonts w:ascii="Arial" w:hAnsi="Arial" w:cs="Arial"/>
          <w:i/>
          <w:sz w:val="20"/>
          <w:szCs w:val="20"/>
        </w:rPr>
        <w:t>inh</w:t>
      </w:r>
      <w:proofErr w:type="spellEnd"/>
      <w:r w:rsidRPr="0020147A">
        <w:rPr>
          <w:rFonts w:ascii="Arial" w:hAnsi="Arial" w:cs="Arial"/>
          <w:i/>
          <w:sz w:val="20"/>
          <w:szCs w:val="20"/>
        </w:rPr>
        <w:t>)</w:t>
      </w:r>
      <w:r w:rsidRPr="00BD576E">
        <w:rPr>
          <w:rFonts w:ascii="Arial" w:hAnsi="Arial" w:cs="Arial"/>
          <w:sz w:val="20"/>
          <w:szCs w:val="20"/>
        </w:rPr>
        <w:t xml:space="preserve"> </w:t>
      </w:r>
      <w:r w:rsidR="0020147A">
        <w:rPr>
          <w:rFonts w:ascii="Arial" w:hAnsi="Arial" w:cs="Arial"/>
          <w:sz w:val="20"/>
          <w:szCs w:val="20"/>
        </w:rPr>
        <w:tab/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-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Akutní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toxicita</w:t>
      </w:r>
      <w:proofErr w:type="spellEnd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(</w:t>
      </w:r>
      <w:proofErr w:type="spellStart"/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inh</w:t>
      </w:r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alační</w:t>
      </w:r>
      <w:proofErr w:type="spellEnd"/>
      <w:r w:rsidR="0020147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), kategorie</w:t>
      </w:r>
      <w:r w:rsidR="00C61B4A" w:rsidRPr="00C61B4A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 xml:space="preserve"> </w:t>
      </w:r>
      <w:r w:rsidRPr="00BD576E">
        <w:rPr>
          <w:rFonts w:ascii="Arial" w:eastAsia="Times New Roman" w:hAnsi="Arial" w:cs="Arial"/>
          <w:bCs/>
          <w:kern w:val="0"/>
          <w:sz w:val="20"/>
          <w:szCs w:val="20"/>
          <w:lang w:eastAsia="nb-NO" w:bidi="ar-SA"/>
        </w:rPr>
        <w:t>4</w:t>
      </w:r>
    </w:p>
    <w:p w14:paraId="4646D9E9" w14:textId="77777777" w:rsidR="00A4715F" w:rsidRPr="00BD576E" w:rsidRDefault="00A4715F" w:rsidP="00A4715F">
      <w:pPr>
        <w:pStyle w:val="Default"/>
        <w:tabs>
          <w:tab w:val="left" w:pos="1843"/>
          <w:tab w:val="left" w:pos="1985"/>
        </w:tabs>
        <w:jc w:val="both"/>
        <w:rPr>
          <w:rFonts w:ascii="Arial" w:hAnsi="Arial" w:cs="Arial"/>
          <w:sz w:val="20"/>
          <w:szCs w:val="20"/>
        </w:rPr>
      </w:pPr>
      <w:r w:rsidRPr="00A4715F">
        <w:rPr>
          <w:rFonts w:ascii="Arial" w:hAnsi="Arial" w:cs="Arial"/>
          <w:i/>
          <w:sz w:val="20"/>
          <w:szCs w:val="20"/>
        </w:rPr>
        <w:t>Skin Sens. 1B</w:t>
      </w:r>
      <w:r w:rsidRPr="00A471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A4715F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>nzibilizace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kůže</w:t>
      </w:r>
      <w:proofErr w:type="spellEnd"/>
      <w:r>
        <w:rPr>
          <w:rFonts w:ascii="Arial" w:hAnsi="Arial" w:cs="Arial"/>
          <w:sz w:val="20"/>
          <w:szCs w:val="20"/>
        </w:rPr>
        <w:t>, kategorie 1B</w:t>
      </w:r>
    </w:p>
    <w:p w14:paraId="2722A9BF" w14:textId="77777777" w:rsidR="00207068" w:rsidRPr="00BD576E" w:rsidRDefault="00207068" w:rsidP="0020147A">
      <w:pPr>
        <w:tabs>
          <w:tab w:val="left" w:pos="1843"/>
        </w:tabs>
        <w:snapToGrid w:val="0"/>
        <w:spacing w:line="100" w:lineRule="atLeast"/>
        <w:ind w:right="-143"/>
        <w:jc w:val="both"/>
        <w:rPr>
          <w:rFonts w:cs="Arial"/>
          <w:sz w:val="20"/>
          <w:szCs w:val="20"/>
        </w:rPr>
      </w:pPr>
      <w:proofErr w:type="spellStart"/>
      <w:r w:rsidRPr="0020147A">
        <w:rPr>
          <w:rFonts w:cs="Arial"/>
          <w:i/>
          <w:sz w:val="20"/>
          <w:szCs w:val="20"/>
        </w:rPr>
        <w:t>Aquatic</w:t>
      </w:r>
      <w:proofErr w:type="spellEnd"/>
      <w:r w:rsidRPr="0020147A">
        <w:rPr>
          <w:rFonts w:cs="Arial"/>
          <w:i/>
          <w:sz w:val="20"/>
          <w:szCs w:val="20"/>
        </w:rPr>
        <w:t xml:space="preserve"> </w:t>
      </w:r>
      <w:proofErr w:type="spellStart"/>
      <w:r w:rsidRPr="0020147A">
        <w:rPr>
          <w:rFonts w:cs="Arial"/>
          <w:i/>
          <w:sz w:val="20"/>
          <w:szCs w:val="20"/>
        </w:rPr>
        <w:t>Acute</w:t>
      </w:r>
      <w:proofErr w:type="spellEnd"/>
      <w:r w:rsidRPr="0020147A">
        <w:rPr>
          <w:rFonts w:cs="Arial"/>
          <w:i/>
          <w:sz w:val="20"/>
          <w:szCs w:val="20"/>
        </w:rPr>
        <w:t xml:space="preserve"> 1</w:t>
      </w:r>
      <w:r w:rsidR="00E50C3A" w:rsidRPr="00BD576E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r w:rsid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ab/>
        <w:t xml:space="preserve">-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Nebezpečný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pro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vodní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prostředí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,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akutně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, kategorie 1</w:t>
      </w:r>
    </w:p>
    <w:p w14:paraId="77D6BFA7" w14:textId="77777777" w:rsidR="00207068" w:rsidRDefault="00207068" w:rsidP="0020147A">
      <w:pPr>
        <w:tabs>
          <w:tab w:val="left" w:pos="1843"/>
        </w:tabs>
        <w:snapToGrid w:val="0"/>
        <w:spacing w:line="100" w:lineRule="atLeast"/>
        <w:jc w:val="both"/>
        <w:rPr>
          <w:rFonts w:eastAsia="Times New Roman" w:cs="Arial"/>
          <w:bCs/>
          <w:kern w:val="0"/>
          <w:sz w:val="20"/>
          <w:szCs w:val="20"/>
          <w:lang w:eastAsia="nb-NO" w:bidi="ar-SA"/>
        </w:rPr>
      </w:pPr>
      <w:proofErr w:type="spellStart"/>
      <w:r w:rsidRPr="0020147A">
        <w:rPr>
          <w:rFonts w:cs="Arial"/>
          <w:i/>
          <w:sz w:val="20"/>
          <w:szCs w:val="20"/>
        </w:rPr>
        <w:t>Aquatic</w:t>
      </w:r>
      <w:proofErr w:type="spellEnd"/>
      <w:r w:rsidRPr="0020147A">
        <w:rPr>
          <w:rFonts w:cs="Arial"/>
          <w:i/>
          <w:sz w:val="20"/>
          <w:szCs w:val="20"/>
        </w:rPr>
        <w:t xml:space="preserve"> </w:t>
      </w:r>
      <w:proofErr w:type="spellStart"/>
      <w:r w:rsidRPr="0020147A">
        <w:rPr>
          <w:rFonts w:cs="Arial"/>
          <w:i/>
          <w:sz w:val="20"/>
          <w:szCs w:val="20"/>
        </w:rPr>
        <w:t>Chronic</w:t>
      </w:r>
      <w:proofErr w:type="spellEnd"/>
      <w:r w:rsidRPr="0020147A">
        <w:rPr>
          <w:rFonts w:cs="Arial"/>
          <w:i/>
          <w:sz w:val="20"/>
          <w:szCs w:val="20"/>
        </w:rPr>
        <w:t xml:space="preserve"> 1</w:t>
      </w:r>
      <w:r w:rsidR="00E50C3A" w:rsidRPr="00BD576E">
        <w:rPr>
          <w:rFonts w:cs="Arial"/>
          <w:sz w:val="20"/>
          <w:szCs w:val="20"/>
        </w:rPr>
        <w:t xml:space="preserve"> </w:t>
      </w:r>
      <w:r w:rsidR="0020147A">
        <w:rPr>
          <w:rFonts w:cs="Arial"/>
          <w:sz w:val="20"/>
          <w:szCs w:val="20"/>
        </w:rPr>
        <w:tab/>
      </w:r>
      <w:r w:rsid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-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Nebezpečný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pro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vodní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prostředí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 xml:space="preserve">, </w:t>
      </w:r>
      <w:proofErr w:type="spellStart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chronicky</w:t>
      </w:r>
      <w:proofErr w:type="spellEnd"/>
      <w:r w:rsidR="0020147A" w:rsidRPr="0020147A">
        <w:rPr>
          <w:rFonts w:eastAsia="Times New Roman" w:cs="Arial"/>
          <w:bCs/>
          <w:kern w:val="0"/>
          <w:sz w:val="20"/>
          <w:szCs w:val="20"/>
          <w:lang w:eastAsia="nb-NO" w:bidi="ar-SA"/>
        </w:rPr>
        <w:t>, kategorie 1</w:t>
      </w:r>
    </w:p>
    <w:p w14:paraId="04835D83" w14:textId="77777777" w:rsidR="0020147A" w:rsidRPr="0020147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20147A">
        <w:rPr>
          <w:rFonts w:cs="Arial"/>
          <w:i/>
          <w:sz w:val="20"/>
          <w:szCs w:val="20"/>
          <w:lang w:val="en-US"/>
        </w:rPr>
        <w:t>CAS</w:t>
      </w:r>
      <w:r w:rsidRPr="0020147A">
        <w:rPr>
          <w:rFonts w:cs="Arial"/>
          <w:sz w:val="20"/>
          <w:szCs w:val="20"/>
          <w:lang w:val="en-US"/>
        </w:rPr>
        <w:t xml:space="preserve"> </w:t>
      </w:r>
      <w:r w:rsidRPr="0020147A">
        <w:rPr>
          <w:rFonts w:cs="Arial"/>
          <w:sz w:val="20"/>
          <w:szCs w:val="20"/>
          <w:lang w:val="en-US"/>
        </w:rPr>
        <w:tab/>
        <w:t xml:space="preserve">Jednoznačný numerický identifikátor, používaný v chemii pro chemické látky </w:t>
      </w:r>
    </w:p>
    <w:p w14:paraId="3EA7172C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1F3749">
        <w:rPr>
          <w:rFonts w:cs="Arial"/>
          <w:i/>
          <w:sz w:val="20"/>
          <w:szCs w:val="20"/>
          <w:lang w:val="en-US"/>
        </w:rPr>
        <w:t>CLP</w:t>
      </w:r>
      <w:r w:rsidRPr="001F3749">
        <w:rPr>
          <w:rFonts w:cs="Arial"/>
          <w:sz w:val="20"/>
          <w:szCs w:val="20"/>
          <w:lang w:val="en-US"/>
        </w:rPr>
        <w:t xml:space="preserve"> </w:t>
      </w:r>
      <w:r w:rsidRPr="001F3749">
        <w:rPr>
          <w:rFonts w:cs="Arial"/>
          <w:sz w:val="20"/>
          <w:szCs w:val="20"/>
          <w:lang w:val="en-US"/>
        </w:rPr>
        <w:tab/>
      </w:r>
      <w:proofErr w:type="spellStart"/>
      <w:r w:rsidRPr="001F3749">
        <w:rPr>
          <w:rFonts w:cs="Arial"/>
          <w:sz w:val="20"/>
          <w:szCs w:val="20"/>
          <w:lang w:val="en-US"/>
        </w:rPr>
        <w:t>Klasifikace</w:t>
      </w:r>
      <w:proofErr w:type="spellEnd"/>
      <w:r w:rsidRPr="001F3749">
        <w:rPr>
          <w:rFonts w:cs="Arial"/>
          <w:sz w:val="20"/>
          <w:szCs w:val="20"/>
          <w:lang w:val="en-US"/>
        </w:rPr>
        <w:t>, </w:t>
      </w:r>
      <w:proofErr w:type="spellStart"/>
      <w:r w:rsidRPr="001F3749">
        <w:rPr>
          <w:rFonts w:cs="Arial"/>
          <w:sz w:val="20"/>
          <w:szCs w:val="20"/>
          <w:lang w:val="en-US"/>
        </w:rPr>
        <w:t>označování</w:t>
      </w:r>
      <w:proofErr w:type="spellEnd"/>
      <w:r w:rsidRPr="001F3749">
        <w:rPr>
          <w:rFonts w:cs="Arial"/>
          <w:sz w:val="20"/>
          <w:szCs w:val="20"/>
          <w:lang w:val="en-US"/>
        </w:rPr>
        <w:t> a </w:t>
      </w:r>
      <w:proofErr w:type="spellStart"/>
      <w:r w:rsidRPr="001F3749">
        <w:rPr>
          <w:rFonts w:cs="Arial"/>
          <w:sz w:val="20"/>
          <w:szCs w:val="20"/>
          <w:lang w:val="en-US"/>
        </w:rPr>
        <w:t>balení</w:t>
      </w:r>
      <w:proofErr w:type="spellEnd"/>
      <w:r w:rsidRPr="001F3749">
        <w:rPr>
          <w:rFonts w:cs="Arial"/>
          <w:sz w:val="20"/>
          <w:szCs w:val="20"/>
          <w:lang w:val="en-US"/>
        </w:rPr>
        <w:t xml:space="preserve"> </w:t>
      </w:r>
    </w:p>
    <w:p w14:paraId="2B30CFBF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  <w:lang w:val="en-US"/>
        </w:rPr>
      </w:pPr>
      <w:r w:rsidRPr="001F3749">
        <w:rPr>
          <w:rFonts w:cs="Arial"/>
          <w:i/>
          <w:sz w:val="20"/>
          <w:szCs w:val="20"/>
          <w:lang w:val="en-US"/>
        </w:rPr>
        <w:t xml:space="preserve">ČSN </w:t>
      </w:r>
      <w:r w:rsidRPr="001F3749">
        <w:rPr>
          <w:rFonts w:cs="Arial"/>
          <w:sz w:val="20"/>
          <w:szCs w:val="20"/>
          <w:lang w:val="en-US"/>
        </w:rPr>
        <w:tab/>
      </w:r>
      <w:proofErr w:type="spellStart"/>
      <w:r w:rsidRPr="001F3749">
        <w:rPr>
          <w:rFonts w:cs="Arial"/>
          <w:sz w:val="20"/>
          <w:szCs w:val="20"/>
          <w:lang w:val="en-US"/>
        </w:rPr>
        <w:t>Česká</w:t>
      </w:r>
      <w:proofErr w:type="spellEnd"/>
      <w:r w:rsidRPr="001F3749">
        <w:rPr>
          <w:rFonts w:cs="Arial"/>
          <w:sz w:val="20"/>
          <w:szCs w:val="20"/>
          <w:lang w:val="en-US"/>
        </w:rPr>
        <w:t> </w:t>
      </w:r>
      <w:proofErr w:type="spellStart"/>
      <w:r w:rsidRPr="001F3749">
        <w:rPr>
          <w:rFonts w:cs="Arial"/>
          <w:sz w:val="20"/>
          <w:szCs w:val="20"/>
          <w:lang w:val="en-US"/>
        </w:rPr>
        <w:t>technická</w:t>
      </w:r>
      <w:proofErr w:type="spellEnd"/>
      <w:r w:rsidRPr="001F3749">
        <w:rPr>
          <w:rFonts w:cs="Arial"/>
          <w:sz w:val="20"/>
          <w:szCs w:val="20"/>
          <w:lang w:val="en-US"/>
        </w:rPr>
        <w:t> </w:t>
      </w:r>
      <w:proofErr w:type="spellStart"/>
      <w:r w:rsidRPr="001F3749">
        <w:rPr>
          <w:rFonts w:cs="Arial"/>
          <w:sz w:val="20"/>
          <w:szCs w:val="20"/>
          <w:lang w:val="en-US"/>
        </w:rPr>
        <w:t>norma</w:t>
      </w:r>
      <w:proofErr w:type="spellEnd"/>
      <w:r w:rsidRPr="001F3749">
        <w:rPr>
          <w:rFonts w:cs="Arial"/>
          <w:sz w:val="20"/>
          <w:szCs w:val="20"/>
          <w:lang w:val="en-US"/>
        </w:rPr>
        <w:t xml:space="preserve"> </w:t>
      </w:r>
    </w:p>
    <w:p w14:paraId="0A9EA749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6F20B6">
        <w:rPr>
          <w:rFonts w:cs="Arial"/>
          <w:i/>
          <w:sz w:val="20"/>
          <w:szCs w:val="20"/>
        </w:rPr>
        <w:t>EC50</w:t>
      </w:r>
      <w:r w:rsidRPr="006F20B6">
        <w:rPr>
          <w:rFonts w:cs="Arial"/>
          <w:sz w:val="20"/>
          <w:szCs w:val="20"/>
        </w:rPr>
        <w:t xml:space="preserve"> </w:t>
      </w:r>
      <w:r w:rsidRPr="006F20B6">
        <w:rPr>
          <w:rFonts w:cs="Arial"/>
          <w:sz w:val="20"/>
          <w:szCs w:val="20"/>
        </w:rPr>
        <w:tab/>
      </w:r>
      <w:proofErr w:type="spellStart"/>
      <w:r w:rsidRPr="006F20B6">
        <w:rPr>
          <w:rFonts w:cs="Arial"/>
          <w:sz w:val="20"/>
          <w:szCs w:val="20"/>
        </w:rPr>
        <w:t>Koncentrace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látky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při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které</w:t>
      </w:r>
      <w:proofErr w:type="spellEnd"/>
      <w:r w:rsidRPr="006F20B6">
        <w:rPr>
          <w:rFonts w:cs="Arial"/>
          <w:sz w:val="20"/>
          <w:szCs w:val="20"/>
        </w:rPr>
        <w:t> je </w:t>
      </w:r>
      <w:proofErr w:type="spellStart"/>
      <w:r w:rsidRPr="006F20B6">
        <w:rPr>
          <w:rFonts w:cs="Arial"/>
          <w:sz w:val="20"/>
          <w:szCs w:val="20"/>
        </w:rPr>
        <w:t>zasaženo</w:t>
      </w:r>
      <w:proofErr w:type="spellEnd"/>
      <w:r w:rsidRPr="006F20B6">
        <w:rPr>
          <w:rFonts w:cs="Arial"/>
          <w:sz w:val="20"/>
          <w:szCs w:val="20"/>
        </w:rPr>
        <w:t> 50 % </w:t>
      </w:r>
      <w:proofErr w:type="spellStart"/>
      <w:r w:rsidRPr="006F20B6">
        <w:rPr>
          <w:rFonts w:cs="Arial"/>
          <w:sz w:val="20"/>
          <w:szCs w:val="20"/>
        </w:rPr>
        <w:t>populace</w:t>
      </w:r>
      <w:proofErr w:type="spellEnd"/>
      <w:r w:rsidRPr="006F20B6">
        <w:rPr>
          <w:rFonts w:cs="Arial"/>
          <w:sz w:val="20"/>
          <w:szCs w:val="20"/>
        </w:rPr>
        <w:t xml:space="preserve"> </w:t>
      </w:r>
    </w:p>
    <w:p w14:paraId="03844748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6F20B6">
        <w:rPr>
          <w:rFonts w:cs="Arial"/>
          <w:i/>
          <w:sz w:val="20"/>
          <w:szCs w:val="20"/>
        </w:rPr>
        <w:t xml:space="preserve">IC50 </w:t>
      </w:r>
      <w:r w:rsidRPr="006F20B6">
        <w:rPr>
          <w:rFonts w:cs="Arial"/>
          <w:sz w:val="20"/>
          <w:szCs w:val="20"/>
        </w:rPr>
        <w:tab/>
      </w:r>
      <w:proofErr w:type="spellStart"/>
      <w:r w:rsidRPr="006F20B6">
        <w:rPr>
          <w:rFonts w:cs="Arial"/>
          <w:sz w:val="20"/>
          <w:szCs w:val="20"/>
        </w:rPr>
        <w:t>Koncentrace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působící</w:t>
      </w:r>
      <w:proofErr w:type="spellEnd"/>
      <w:r w:rsidRPr="006F20B6">
        <w:rPr>
          <w:rFonts w:cs="Arial"/>
          <w:sz w:val="20"/>
          <w:szCs w:val="20"/>
        </w:rPr>
        <w:t> 50% </w:t>
      </w:r>
      <w:proofErr w:type="spellStart"/>
      <w:r w:rsidRPr="006F20B6">
        <w:rPr>
          <w:rFonts w:cs="Arial"/>
          <w:sz w:val="20"/>
          <w:szCs w:val="20"/>
        </w:rPr>
        <w:t>blokádu</w:t>
      </w:r>
      <w:proofErr w:type="spellEnd"/>
      <w:r w:rsidRPr="006F20B6">
        <w:rPr>
          <w:rFonts w:cs="Arial"/>
          <w:sz w:val="20"/>
          <w:szCs w:val="20"/>
        </w:rPr>
        <w:t xml:space="preserve"> </w:t>
      </w:r>
    </w:p>
    <w:p w14:paraId="04AF4BA2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6F20B6">
        <w:rPr>
          <w:rFonts w:cs="Arial"/>
          <w:i/>
          <w:sz w:val="20"/>
          <w:szCs w:val="20"/>
        </w:rPr>
        <w:t>LC50</w:t>
      </w:r>
      <w:r w:rsidRPr="006F20B6">
        <w:rPr>
          <w:rFonts w:cs="Arial"/>
          <w:sz w:val="20"/>
          <w:szCs w:val="20"/>
        </w:rPr>
        <w:t xml:space="preserve"> </w:t>
      </w:r>
      <w:r w:rsidRPr="006F20B6">
        <w:rPr>
          <w:rFonts w:cs="Arial"/>
          <w:sz w:val="20"/>
          <w:szCs w:val="20"/>
        </w:rPr>
        <w:tab/>
        <w:t xml:space="preserve">Smrtelná koncentrace látky, při které lze očekávat, že způsobí smrt 50 % populace </w:t>
      </w:r>
    </w:p>
    <w:p w14:paraId="53F53B59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6F20B6">
        <w:rPr>
          <w:rFonts w:cs="Arial"/>
          <w:i/>
          <w:sz w:val="20"/>
          <w:szCs w:val="20"/>
        </w:rPr>
        <w:t xml:space="preserve">LD50 </w:t>
      </w:r>
      <w:r w:rsidRPr="006F20B6">
        <w:rPr>
          <w:rFonts w:cs="Arial"/>
          <w:sz w:val="20"/>
          <w:szCs w:val="20"/>
        </w:rPr>
        <w:tab/>
        <w:t xml:space="preserve">Smrtelná dávka látky, při které lze očekávat, že způsobí smrt 50 % populace </w:t>
      </w:r>
    </w:p>
    <w:p w14:paraId="01F2B9B3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6F20B6">
        <w:rPr>
          <w:rFonts w:cs="Arial"/>
          <w:i/>
          <w:sz w:val="20"/>
          <w:szCs w:val="20"/>
        </w:rPr>
        <w:t>EINECS</w:t>
      </w:r>
      <w:r w:rsidRPr="006F20B6">
        <w:rPr>
          <w:rFonts w:cs="Arial"/>
          <w:sz w:val="20"/>
          <w:szCs w:val="20"/>
        </w:rPr>
        <w:t xml:space="preserve"> </w:t>
      </w:r>
      <w:r w:rsidRPr="006F20B6">
        <w:rPr>
          <w:rFonts w:cs="Arial"/>
          <w:sz w:val="20"/>
          <w:szCs w:val="20"/>
        </w:rPr>
        <w:tab/>
      </w:r>
      <w:proofErr w:type="spellStart"/>
      <w:r w:rsidRPr="006F20B6">
        <w:rPr>
          <w:rFonts w:cs="Arial"/>
          <w:sz w:val="20"/>
          <w:szCs w:val="20"/>
        </w:rPr>
        <w:t>Evropský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seznam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existujících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obchodovaných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chemických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látek</w:t>
      </w:r>
      <w:proofErr w:type="spellEnd"/>
      <w:r w:rsidRPr="006F20B6">
        <w:rPr>
          <w:rFonts w:cs="Arial"/>
          <w:sz w:val="20"/>
          <w:szCs w:val="20"/>
        </w:rPr>
        <w:t xml:space="preserve"> </w:t>
      </w:r>
    </w:p>
    <w:p w14:paraId="57CABEE0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6F20B6">
        <w:rPr>
          <w:rFonts w:cs="Arial"/>
          <w:i/>
          <w:sz w:val="20"/>
          <w:szCs w:val="20"/>
        </w:rPr>
        <w:t>EmS</w:t>
      </w:r>
      <w:proofErr w:type="spellEnd"/>
      <w:r w:rsidRPr="006F20B6">
        <w:rPr>
          <w:rFonts w:cs="Arial"/>
          <w:sz w:val="20"/>
          <w:szCs w:val="20"/>
        </w:rPr>
        <w:t xml:space="preserve"> </w:t>
      </w:r>
      <w:r w:rsidRPr="006F20B6">
        <w:rPr>
          <w:rFonts w:cs="Arial"/>
          <w:sz w:val="20"/>
          <w:szCs w:val="20"/>
        </w:rPr>
        <w:tab/>
      </w:r>
      <w:proofErr w:type="spellStart"/>
      <w:r w:rsidRPr="006F20B6">
        <w:rPr>
          <w:rFonts w:cs="Arial"/>
          <w:sz w:val="20"/>
          <w:szCs w:val="20"/>
        </w:rPr>
        <w:t>Pohotovostní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plán</w:t>
      </w:r>
      <w:proofErr w:type="spellEnd"/>
      <w:r w:rsidRPr="006F20B6">
        <w:rPr>
          <w:rFonts w:cs="Arial"/>
          <w:sz w:val="20"/>
          <w:szCs w:val="20"/>
        </w:rPr>
        <w:t xml:space="preserve"> </w:t>
      </w:r>
    </w:p>
    <w:p w14:paraId="18096FB8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6F20B6">
        <w:rPr>
          <w:rFonts w:cs="Arial"/>
          <w:i/>
          <w:sz w:val="20"/>
          <w:szCs w:val="20"/>
        </w:rPr>
        <w:t>ICAO</w:t>
      </w:r>
      <w:r w:rsidRPr="006F20B6">
        <w:rPr>
          <w:rFonts w:cs="Arial"/>
          <w:sz w:val="20"/>
          <w:szCs w:val="20"/>
        </w:rPr>
        <w:t xml:space="preserve"> </w:t>
      </w:r>
      <w:r w:rsidRPr="006F20B6">
        <w:rPr>
          <w:rFonts w:cs="Arial"/>
          <w:sz w:val="20"/>
          <w:szCs w:val="20"/>
        </w:rPr>
        <w:tab/>
      </w:r>
      <w:proofErr w:type="spellStart"/>
      <w:r w:rsidRPr="006F20B6">
        <w:rPr>
          <w:rFonts w:cs="Arial"/>
          <w:sz w:val="20"/>
          <w:szCs w:val="20"/>
        </w:rPr>
        <w:t>Mezinárodní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organizace</w:t>
      </w:r>
      <w:proofErr w:type="spellEnd"/>
      <w:r w:rsidRPr="006F20B6">
        <w:rPr>
          <w:rFonts w:cs="Arial"/>
          <w:sz w:val="20"/>
          <w:szCs w:val="20"/>
        </w:rPr>
        <w:t> pro </w:t>
      </w:r>
      <w:proofErr w:type="spellStart"/>
      <w:r w:rsidRPr="006F20B6">
        <w:rPr>
          <w:rFonts w:cs="Arial"/>
          <w:sz w:val="20"/>
          <w:szCs w:val="20"/>
        </w:rPr>
        <w:t>civilní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letectví</w:t>
      </w:r>
      <w:proofErr w:type="spellEnd"/>
      <w:r w:rsidRPr="006F20B6">
        <w:rPr>
          <w:rFonts w:cs="Arial"/>
          <w:sz w:val="20"/>
          <w:szCs w:val="20"/>
        </w:rPr>
        <w:t xml:space="preserve"> </w:t>
      </w:r>
    </w:p>
    <w:p w14:paraId="3D0FB63E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6F20B6">
        <w:rPr>
          <w:rFonts w:cs="Arial"/>
          <w:i/>
          <w:sz w:val="20"/>
          <w:szCs w:val="20"/>
        </w:rPr>
        <w:t xml:space="preserve">IATA </w:t>
      </w:r>
      <w:r w:rsidRPr="006F20B6">
        <w:rPr>
          <w:rFonts w:cs="Arial"/>
          <w:sz w:val="20"/>
          <w:szCs w:val="20"/>
        </w:rPr>
        <w:tab/>
      </w:r>
      <w:proofErr w:type="spellStart"/>
      <w:r w:rsidRPr="006F20B6">
        <w:rPr>
          <w:rFonts w:cs="Arial"/>
          <w:sz w:val="20"/>
          <w:szCs w:val="20"/>
        </w:rPr>
        <w:t>Mezinárodní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asociace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leteckých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dopravců</w:t>
      </w:r>
      <w:proofErr w:type="spellEnd"/>
      <w:r w:rsidRPr="006F20B6">
        <w:rPr>
          <w:rFonts w:cs="Arial"/>
          <w:sz w:val="20"/>
          <w:szCs w:val="20"/>
        </w:rPr>
        <w:t xml:space="preserve"> </w:t>
      </w:r>
    </w:p>
    <w:p w14:paraId="1ECF3E8B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6F20B6">
        <w:rPr>
          <w:rFonts w:cs="Arial"/>
          <w:i/>
          <w:sz w:val="20"/>
          <w:szCs w:val="20"/>
        </w:rPr>
        <w:t>IMDG</w:t>
      </w:r>
      <w:r w:rsidRPr="006F20B6">
        <w:rPr>
          <w:rFonts w:cs="Arial"/>
          <w:sz w:val="20"/>
          <w:szCs w:val="20"/>
        </w:rPr>
        <w:t xml:space="preserve"> </w:t>
      </w:r>
      <w:r w:rsidRPr="006F20B6">
        <w:rPr>
          <w:rFonts w:cs="Arial"/>
          <w:sz w:val="20"/>
          <w:szCs w:val="20"/>
        </w:rPr>
        <w:tab/>
      </w:r>
      <w:proofErr w:type="spellStart"/>
      <w:r w:rsidRPr="006F20B6">
        <w:rPr>
          <w:rFonts w:cs="Arial"/>
          <w:sz w:val="20"/>
          <w:szCs w:val="20"/>
        </w:rPr>
        <w:t>Mezinárodní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námořní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přeprava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nebezpečného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zboží</w:t>
      </w:r>
      <w:proofErr w:type="spellEnd"/>
      <w:r w:rsidRPr="006F20B6">
        <w:rPr>
          <w:rFonts w:cs="Arial"/>
          <w:sz w:val="20"/>
          <w:szCs w:val="20"/>
        </w:rPr>
        <w:t xml:space="preserve"> </w:t>
      </w:r>
    </w:p>
    <w:p w14:paraId="0F9F220E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6F20B6">
        <w:rPr>
          <w:rFonts w:cs="Arial"/>
          <w:i/>
          <w:sz w:val="20"/>
          <w:szCs w:val="20"/>
        </w:rPr>
        <w:t>MFAG</w:t>
      </w:r>
      <w:r w:rsidRPr="006F20B6">
        <w:rPr>
          <w:rFonts w:cs="Arial"/>
          <w:sz w:val="20"/>
          <w:szCs w:val="20"/>
        </w:rPr>
        <w:t xml:space="preserve"> </w:t>
      </w:r>
      <w:r w:rsidRPr="006F20B6">
        <w:rPr>
          <w:rFonts w:cs="Arial"/>
          <w:sz w:val="20"/>
          <w:szCs w:val="20"/>
        </w:rPr>
        <w:tab/>
      </w:r>
      <w:proofErr w:type="spellStart"/>
      <w:r w:rsidRPr="006F20B6">
        <w:rPr>
          <w:rFonts w:cs="Arial"/>
          <w:sz w:val="20"/>
          <w:szCs w:val="20"/>
        </w:rPr>
        <w:t>Příručka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první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pomoci</w:t>
      </w:r>
      <w:proofErr w:type="spellEnd"/>
      <w:r w:rsidRPr="006F20B6">
        <w:rPr>
          <w:rFonts w:cs="Arial"/>
          <w:sz w:val="20"/>
          <w:szCs w:val="20"/>
        </w:rPr>
        <w:t xml:space="preserve"> </w:t>
      </w:r>
    </w:p>
    <w:p w14:paraId="66EA3878" w14:textId="77777777" w:rsidR="0020147A" w:rsidRPr="006F20B6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6F20B6">
        <w:rPr>
          <w:rFonts w:cs="Arial"/>
          <w:i/>
          <w:sz w:val="20"/>
          <w:szCs w:val="20"/>
        </w:rPr>
        <w:t>MARPOL</w:t>
      </w:r>
      <w:r w:rsidRPr="006F20B6">
        <w:rPr>
          <w:rFonts w:cs="Arial"/>
          <w:sz w:val="20"/>
          <w:szCs w:val="20"/>
        </w:rPr>
        <w:t xml:space="preserve"> </w:t>
      </w:r>
      <w:r w:rsidRPr="006F20B6">
        <w:rPr>
          <w:rFonts w:cs="Arial"/>
          <w:sz w:val="20"/>
          <w:szCs w:val="20"/>
        </w:rPr>
        <w:tab/>
      </w:r>
      <w:proofErr w:type="spellStart"/>
      <w:r w:rsidRPr="006F20B6">
        <w:rPr>
          <w:rFonts w:cs="Arial"/>
          <w:sz w:val="20"/>
          <w:szCs w:val="20"/>
        </w:rPr>
        <w:t>Mezinárodní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úmluva</w:t>
      </w:r>
      <w:proofErr w:type="spellEnd"/>
      <w:r w:rsidRPr="006F20B6">
        <w:rPr>
          <w:rFonts w:cs="Arial"/>
          <w:sz w:val="20"/>
          <w:szCs w:val="20"/>
        </w:rPr>
        <w:t> o </w:t>
      </w:r>
      <w:proofErr w:type="spellStart"/>
      <w:r w:rsidRPr="006F20B6">
        <w:rPr>
          <w:rFonts w:cs="Arial"/>
          <w:sz w:val="20"/>
          <w:szCs w:val="20"/>
        </w:rPr>
        <w:t>zabránění</w:t>
      </w:r>
      <w:proofErr w:type="spellEnd"/>
      <w:r w:rsidRPr="006F20B6">
        <w:rPr>
          <w:rFonts w:cs="Arial"/>
          <w:sz w:val="20"/>
          <w:szCs w:val="20"/>
        </w:rPr>
        <w:t> </w:t>
      </w:r>
      <w:proofErr w:type="spellStart"/>
      <w:r w:rsidRPr="006F20B6">
        <w:rPr>
          <w:rFonts w:cs="Arial"/>
          <w:sz w:val="20"/>
          <w:szCs w:val="20"/>
        </w:rPr>
        <w:t>znečišťování</w:t>
      </w:r>
      <w:proofErr w:type="spellEnd"/>
      <w:r w:rsidRPr="006F20B6">
        <w:rPr>
          <w:rFonts w:cs="Arial"/>
          <w:sz w:val="20"/>
          <w:szCs w:val="20"/>
        </w:rPr>
        <w:t> z </w:t>
      </w:r>
      <w:proofErr w:type="spellStart"/>
      <w:r w:rsidRPr="006F20B6">
        <w:rPr>
          <w:rFonts w:cs="Arial"/>
          <w:sz w:val="20"/>
          <w:szCs w:val="20"/>
        </w:rPr>
        <w:t>lodí</w:t>
      </w:r>
      <w:proofErr w:type="spellEnd"/>
      <w:r w:rsidRPr="006F20B6">
        <w:rPr>
          <w:rFonts w:cs="Arial"/>
          <w:sz w:val="20"/>
          <w:szCs w:val="20"/>
        </w:rPr>
        <w:t xml:space="preserve"> </w:t>
      </w:r>
    </w:p>
    <w:p w14:paraId="42853513" w14:textId="77777777" w:rsidR="0020147A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20147A">
        <w:rPr>
          <w:rFonts w:cs="Arial"/>
          <w:i/>
          <w:sz w:val="20"/>
          <w:szCs w:val="20"/>
        </w:rPr>
        <w:t>REACH</w:t>
      </w:r>
      <w:r w:rsidRPr="0020147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20147A">
        <w:rPr>
          <w:rFonts w:cs="Arial"/>
          <w:sz w:val="20"/>
          <w:szCs w:val="20"/>
        </w:rPr>
        <w:t xml:space="preserve">Registrace, hodnocení a omezování chemických látek (nařízení EP a Rady (ES) č.1907/2006) </w:t>
      </w:r>
    </w:p>
    <w:p w14:paraId="0B51FFCF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1F3749">
        <w:rPr>
          <w:rFonts w:cs="Arial"/>
          <w:i/>
          <w:sz w:val="20"/>
          <w:szCs w:val="20"/>
        </w:rPr>
        <w:t>PBT</w:t>
      </w:r>
      <w:r w:rsidRPr="001F3749">
        <w:rPr>
          <w:rFonts w:cs="Arial"/>
          <w:sz w:val="20"/>
          <w:szCs w:val="20"/>
        </w:rPr>
        <w:t xml:space="preserve"> </w:t>
      </w:r>
      <w:r w:rsidRPr="001F3749">
        <w:rPr>
          <w:rFonts w:cs="Arial"/>
          <w:sz w:val="20"/>
          <w:szCs w:val="20"/>
        </w:rPr>
        <w:tab/>
      </w:r>
      <w:proofErr w:type="spellStart"/>
      <w:r w:rsidRPr="001F3749">
        <w:rPr>
          <w:rFonts w:cs="Arial"/>
          <w:sz w:val="20"/>
          <w:szCs w:val="20"/>
        </w:rPr>
        <w:t>Persistentní</w:t>
      </w:r>
      <w:proofErr w:type="spellEnd"/>
      <w:r w:rsidRPr="001F3749">
        <w:rPr>
          <w:rFonts w:cs="Arial"/>
          <w:sz w:val="20"/>
          <w:szCs w:val="20"/>
        </w:rPr>
        <w:t>, </w:t>
      </w:r>
      <w:proofErr w:type="spellStart"/>
      <w:r w:rsidRPr="001F3749">
        <w:rPr>
          <w:rFonts w:cs="Arial"/>
          <w:sz w:val="20"/>
          <w:szCs w:val="20"/>
        </w:rPr>
        <w:t>bioakumulativní</w:t>
      </w:r>
      <w:proofErr w:type="spellEnd"/>
      <w:r w:rsidRPr="001F3749">
        <w:rPr>
          <w:rFonts w:cs="Arial"/>
          <w:sz w:val="20"/>
          <w:szCs w:val="20"/>
        </w:rPr>
        <w:t> a </w:t>
      </w:r>
      <w:proofErr w:type="spellStart"/>
      <w:r w:rsidRPr="001F3749">
        <w:rPr>
          <w:rFonts w:cs="Arial"/>
          <w:sz w:val="20"/>
          <w:szCs w:val="20"/>
        </w:rPr>
        <w:t>toxický</w:t>
      </w:r>
      <w:proofErr w:type="spellEnd"/>
      <w:r w:rsidRPr="001F3749">
        <w:rPr>
          <w:rFonts w:cs="Arial"/>
          <w:sz w:val="20"/>
          <w:szCs w:val="20"/>
        </w:rPr>
        <w:t xml:space="preserve"> </w:t>
      </w:r>
    </w:p>
    <w:p w14:paraId="63CF5CDF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proofErr w:type="spellStart"/>
      <w:r w:rsidRPr="001F3749">
        <w:rPr>
          <w:rFonts w:cs="Arial"/>
          <w:i/>
          <w:sz w:val="20"/>
          <w:szCs w:val="20"/>
        </w:rPr>
        <w:t>vPvB</w:t>
      </w:r>
      <w:proofErr w:type="spellEnd"/>
      <w:r w:rsidRPr="001F3749">
        <w:rPr>
          <w:rFonts w:cs="Arial"/>
          <w:sz w:val="20"/>
          <w:szCs w:val="20"/>
        </w:rPr>
        <w:t xml:space="preserve"> </w:t>
      </w:r>
      <w:r w:rsidRPr="001F3749">
        <w:rPr>
          <w:rFonts w:cs="Arial"/>
          <w:sz w:val="20"/>
          <w:szCs w:val="20"/>
        </w:rPr>
        <w:tab/>
      </w:r>
      <w:proofErr w:type="spellStart"/>
      <w:r w:rsidRPr="001F3749">
        <w:rPr>
          <w:rFonts w:cs="Arial"/>
          <w:sz w:val="20"/>
          <w:szCs w:val="20"/>
        </w:rPr>
        <w:t>Vysoce</w:t>
      </w:r>
      <w:proofErr w:type="spellEnd"/>
      <w:r w:rsidRPr="001F3749">
        <w:rPr>
          <w:rFonts w:cs="Arial"/>
          <w:sz w:val="20"/>
          <w:szCs w:val="20"/>
        </w:rPr>
        <w:t> </w:t>
      </w:r>
      <w:proofErr w:type="spellStart"/>
      <w:r w:rsidRPr="001F3749">
        <w:rPr>
          <w:rFonts w:cs="Arial"/>
          <w:sz w:val="20"/>
          <w:szCs w:val="20"/>
        </w:rPr>
        <w:t>perzistentní</w:t>
      </w:r>
      <w:proofErr w:type="spellEnd"/>
      <w:r w:rsidRPr="001F3749">
        <w:rPr>
          <w:rFonts w:cs="Arial"/>
          <w:sz w:val="20"/>
          <w:szCs w:val="20"/>
        </w:rPr>
        <w:t> a </w:t>
      </w:r>
      <w:proofErr w:type="spellStart"/>
      <w:r w:rsidRPr="001F3749">
        <w:rPr>
          <w:rFonts w:cs="Arial"/>
          <w:sz w:val="20"/>
          <w:szCs w:val="20"/>
        </w:rPr>
        <w:t>vysoce</w:t>
      </w:r>
      <w:proofErr w:type="spellEnd"/>
      <w:r w:rsidRPr="001F3749">
        <w:rPr>
          <w:rFonts w:cs="Arial"/>
          <w:sz w:val="20"/>
          <w:szCs w:val="20"/>
        </w:rPr>
        <w:t> </w:t>
      </w:r>
      <w:proofErr w:type="spellStart"/>
      <w:r w:rsidRPr="001F3749">
        <w:rPr>
          <w:rFonts w:cs="Arial"/>
          <w:sz w:val="20"/>
          <w:szCs w:val="20"/>
        </w:rPr>
        <w:t>bioakumulativní</w:t>
      </w:r>
      <w:proofErr w:type="spellEnd"/>
      <w:r w:rsidRPr="001F3749">
        <w:rPr>
          <w:rFonts w:cs="Arial"/>
          <w:sz w:val="20"/>
          <w:szCs w:val="20"/>
        </w:rPr>
        <w:t xml:space="preserve"> </w:t>
      </w:r>
    </w:p>
    <w:p w14:paraId="252ACB74" w14:textId="77777777" w:rsidR="0020147A" w:rsidRPr="001F3749" w:rsidRDefault="0020147A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  <w:r w:rsidRPr="001F3749">
        <w:rPr>
          <w:rFonts w:cs="Arial"/>
          <w:i/>
          <w:sz w:val="20"/>
          <w:szCs w:val="20"/>
        </w:rPr>
        <w:t>IBC</w:t>
      </w:r>
      <w:r w:rsidRPr="001F3749">
        <w:rPr>
          <w:rFonts w:cs="Arial"/>
          <w:sz w:val="20"/>
          <w:szCs w:val="20"/>
        </w:rPr>
        <w:t xml:space="preserve"> </w:t>
      </w:r>
      <w:r w:rsidRPr="001F3749">
        <w:rPr>
          <w:rFonts w:cs="Arial"/>
          <w:sz w:val="20"/>
          <w:szCs w:val="20"/>
        </w:rPr>
        <w:tab/>
        <w:t xml:space="preserve">Mezinárodní předpis pro stavbu a vybavení lodí hromadně přepravujících nebezpečné </w:t>
      </w:r>
      <w:proofErr w:type="spellStart"/>
      <w:r w:rsidRPr="001F3749">
        <w:rPr>
          <w:rFonts w:cs="Arial"/>
          <w:sz w:val="20"/>
          <w:szCs w:val="20"/>
        </w:rPr>
        <w:t>chemikálie</w:t>
      </w:r>
      <w:proofErr w:type="spellEnd"/>
    </w:p>
    <w:p w14:paraId="75CBDEF4" w14:textId="77777777" w:rsidR="00BA3A4E" w:rsidRPr="001F3749" w:rsidRDefault="00BA3A4E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2935313A" w14:textId="77777777" w:rsidR="00BA3A4E" w:rsidRPr="00BA3A4E" w:rsidRDefault="00BA3A4E" w:rsidP="0020147A">
      <w:pPr>
        <w:tabs>
          <w:tab w:val="left" w:pos="993"/>
          <w:tab w:val="left" w:pos="1843"/>
        </w:tabs>
        <w:snapToGrid w:val="0"/>
        <w:spacing w:line="100" w:lineRule="atLeast"/>
        <w:jc w:val="both"/>
        <w:rPr>
          <w:rFonts w:cs="Arial"/>
          <w:b/>
          <w:sz w:val="20"/>
          <w:szCs w:val="20"/>
        </w:rPr>
      </w:pPr>
      <w:r w:rsidRPr="00BA3A4E">
        <w:rPr>
          <w:rFonts w:cs="Arial"/>
          <w:b/>
          <w:sz w:val="20"/>
          <w:szCs w:val="20"/>
        </w:rPr>
        <w:t xml:space="preserve">16.2. </w:t>
      </w:r>
      <w:proofErr w:type="spellStart"/>
      <w:r w:rsidRPr="00BA3A4E">
        <w:rPr>
          <w:rFonts w:cs="Arial"/>
          <w:b/>
          <w:i/>
          <w:sz w:val="20"/>
          <w:szCs w:val="20"/>
        </w:rPr>
        <w:t>Seznam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H-</w:t>
      </w:r>
      <w:proofErr w:type="spellStart"/>
      <w:r w:rsidRPr="00BA3A4E">
        <w:rPr>
          <w:rFonts w:cs="Arial"/>
          <w:b/>
          <w:i/>
          <w:sz w:val="20"/>
          <w:szCs w:val="20"/>
        </w:rPr>
        <w:t>vět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a P-</w:t>
      </w:r>
      <w:proofErr w:type="spellStart"/>
      <w:r w:rsidRPr="00BA3A4E">
        <w:rPr>
          <w:rFonts w:cs="Arial"/>
          <w:b/>
          <w:i/>
          <w:sz w:val="20"/>
          <w:szCs w:val="20"/>
        </w:rPr>
        <w:t>vět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podle </w:t>
      </w:r>
      <w:proofErr w:type="spellStart"/>
      <w:r w:rsidRPr="00BA3A4E">
        <w:rPr>
          <w:rFonts w:cs="Arial"/>
          <w:b/>
          <w:i/>
          <w:sz w:val="20"/>
          <w:szCs w:val="20"/>
        </w:rPr>
        <w:t>Nařízení</w:t>
      </w:r>
      <w:proofErr w:type="spellEnd"/>
      <w:r w:rsidRPr="00BA3A4E">
        <w:rPr>
          <w:rFonts w:cs="Arial"/>
          <w:b/>
          <w:i/>
          <w:sz w:val="20"/>
          <w:szCs w:val="20"/>
        </w:rPr>
        <w:t xml:space="preserve"> (ES) č. 1272/2008:</w:t>
      </w:r>
    </w:p>
    <w:p w14:paraId="78AE37D6" w14:textId="77777777" w:rsidR="00207068" w:rsidRPr="00BA3A4E" w:rsidRDefault="00207068" w:rsidP="00BD576E">
      <w:pPr>
        <w:snapToGrid w:val="0"/>
        <w:spacing w:line="100" w:lineRule="atLeast"/>
        <w:jc w:val="both"/>
        <w:rPr>
          <w:rFonts w:cs="Arial"/>
          <w:sz w:val="20"/>
          <w:szCs w:val="20"/>
        </w:rPr>
      </w:pPr>
    </w:p>
    <w:p w14:paraId="4EA10EAB" w14:textId="77777777" w:rsidR="002478E9" w:rsidRDefault="00E31E80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H317 </w:t>
      </w:r>
      <w:proofErr w:type="spellStart"/>
      <w:r w:rsidR="002478E9" w:rsidRPr="002478E9">
        <w:rPr>
          <w:rFonts w:cs="Arial"/>
          <w:sz w:val="20"/>
          <w:szCs w:val="20"/>
        </w:rPr>
        <w:t>Může</w:t>
      </w:r>
      <w:proofErr w:type="spellEnd"/>
      <w:r w:rsidR="002478E9" w:rsidRPr="002478E9">
        <w:rPr>
          <w:rFonts w:cs="Arial"/>
          <w:sz w:val="20"/>
          <w:szCs w:val="20"/>
        </w:rPr>
        <w:t xml:space="preserve"> </w:t>
      </w:r>
      <w:proofErr w:type="spellStart"/>
      <w:r w:rsidR="002478E9" w:rsidRPr="002478E9">
        <w:rPr>
          <w:rFonts w:cs="Arial"/>
          <w:sz w:val="20"/>
          <w:szCs w:val="20"/>
        </w:rPr>
        <w:t>vyvolat</w:t>
      </w:r>
      <w:proofErr w:type="spellEnd"/>
      <w:r w:rsidR="002478E9" w:rsidRPr="002478E9">
        <w:rPr>
          <w:rFonts w:cs="Arial"/>
          <w:sz w:val="20"/>
          <w:szCs w:val="20"/>
        </w:rPr>
        <w:t xml:space="preserve"> </w:t>
      </w:r>
      <w:proofErr w:type="spellStart"/>
      <w:r w:rsidR="002478E9" w:rsidRPr="002478E9">
        <w:rPr>
          <w:rFonts w:cs="Arial"/>
          <w:sz w:val="20"/>
          <w:szCs w:val="20"/>
        </w:rPr>
        <w:t>alergickou</w:t>
      </w:r>
      <w:proofErr w:type="spellEnd"/>
      <w:r w:rsidR="002478E9" w:rsidRPr="002478E9">
        <w:rPr>
          <w:rFonts w:cs="Arial"/>
          <w:sz w:val="20"/>
          <w:szCs w:val="20"/>
        </w:rPr>
        <w:t xml:space="preserve"> </w:t>
      </w:r>
      <w:proofErr w:type="spellStart"/>
      <w:r w:rsidR="002478E9" w:rsidRPr="002478E9">
        <w:rPr>
          <w:rFonts w:cs="Arial"/>
          <w:sz w:val="20"/>
          <w:szCs w:val="20"/>
        </w:rPr>
        <w:t>kožní</w:t>
      </w:r>
      <w:proofErr w:type="spellEnd"/>
      <w:r w:rsidR="002478E9" w:rsidRPr="002478E9">
        <w:rPr>
          <w:rFonts w:cs="Arial"/>
          <w:sz w:val="20"/>
          <w:szCs w:val="20"/>
        </w:rPr>
        <w:t xml:space="preserve"> </w:t>
      </w:r>
      <w:proofErr w:type="spellStart"/>
      <w:r w:rsidR="002478E9" w:rsidRPr="002478E9">
        <w:rPr>
          <w:rFonts w:cs="Arial"/>
          <w:sz w:val="20"/>
          <w:szCs w:val="20"/>
        </w:rPr>
        <w:t>reakci</w:t>
      </w:r>
      <w:proofErr w:type="spellEnd"/>
      <w:r w:rsidR="002478E9" w:rsidRPr="002478E9">
        <w:rPr>
          <w:rFonts w:cs="Arial"/>
          <w:sz w:val="20"/>
          <w:szCs w:val="20"/>
        </w:rPr>
        <w:t>.</w:t>
      </w:r>
    </w:p>
    <w:p w14:paraId="13BC8EC4" w14:textId="77777777" w:rsidR="00207068" w:rsidRPr="00BA3A4E" w:rsidRDefault="00207068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A3A4E">
        <w:rPr>
          <w:rFonts w:cs="Arial"/>
          <w:sz w:val="20"/>
          <w:szCs w:val="20"/>
        </w:rPr>
        <w:t>H3</w:t>
      </w:r>
      <w:r w:rsidR="000661B6" w:rsidRPr="00BA3A4E">
        <w:rPr>
          <w:rFonts w:cs="Arial"/>
          <w:sz w:val="20"/>
          <w:szCs w:val="20"/>
        </w:rPr>
        <w:t>02</w:t>
      </w:r>
      <w:r w:rsidRPr="00BA3A4E">
        <w:rPr>
          <w:rFonts w:cs="Arial"/>
          <w:sz w:val="20"/>
          <w:szCs w:val="20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Zdraví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škodlivý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při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požití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.</w:t>
      </w:r>
    </w:p>
    <w:p w14:paraId="43BDA41C" w14:textId="77777777" w:rsidR="000661B6" w:rsidRPr="00BD576E" w:rsidRDefault="000661B6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BA3A4E">
        <w:rPr>
          <w:rFonts w:cs="Arial"/>
          <w:sz w:val="20"/>
          <w:szCs w:val="20"/>
        </w:rPr>
        <w:t xml:space="preserve">H332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Zdraví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škodlivý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při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 xml:space="preserve"> </w:t>
      </w:r>
      <w:proofErr w:type="spellStart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vdechování</w:t>
      </w:r>
      <w:proofErr w:type="spellEnd"/>
      <w:r w:rsidR="00BA3A4E" w:rsidRPr="00BA3A4E">
        <w:rPr>
          <w:rFonts w:cs="Arial"/>
          <w:kern w:val="0"/>
          <w:sz w:val="20"/>
          <w:szCs w:val="20"/>
          <w:lang w:eastAsia="nb-NO" w:bidi="ar-SA"/>
        </w:rPr>
        <w:t>.</w:t>
      </w:r>
    </w:p>
    <w:p w14:paraId="5D4D94C5" w14:textId="77777777" w:rsidR="00207068" w:rsidRPr="00E31E80" w:rsidRDefault="00207068" w:rsidP="00CB1DA0">
      <w:pPr>
        <w:widowControl/>
        <w:tabs>
          <w:tab w:val="left" w:pos="1418"/>
          <w:tab w:val="left" w:pos="8087"/>
        </w:tabs>
        <w:suppressAutoHyphens w:val="0"/>
        <w:autoSpaceDE w:val="0"/>
        <w:autoSpaceDN w:val="0"/>
        <w:adjustRightInd w:val="0"/>
        <w:jc w:val="both"/>
        <w:rPr>
          <w:rFonts w:cs="Arial"/>
          <w:sz w:val="20"/>
          <w:szCs w:val="20"/>
          <w:lang w:val="cs-CZ"/>
        </w:rPr>
      </w:pPr>
      <w:r w:rsidRPr="00E31E80">
        <w:rPr>
          <w:rFonts w:cs="Arial"/>
          <w:sz w:val="20"/>
          <w:szCs w:val="20"/>
          <w:lang w:val="cs-CZ"/>
        </w:rPr>
        <w:t xml:space="preserve">H400 </w:t>
      </w:r>
      <w:r w:rsidR="00BA3A4E" w:rsidRPr="00E31E80">
        <w:rPr>
          <w:rFonts w:eastAsia="Times New Roman" w:cs="Arial"/>
          <w:kern w:val="0"/>
          <w:sz w:val="20"/>
          <w:szCs w:val="20"/>
          <w:lang w:val="cs-CZ" w:eastAsia="nb-NO" w:bidi="ar-SA"/>
        </w:rPr>
        <w:t>Vy</w:t>
      </w:r>
      <w:r w:rsidR="00E31E80" w:rsidRPr="00E31E80">
        <w:rPr>
          <w:rFonts w:eastAsia="Times New Roman" w:cs="Arial"/>
          <w:kern w:val="0"/>
          <w:sz w:val="20"/>
          <w:szCs w:val="20"/>
          <w:lang w:val="cs-CZ" w:eastAsia="nb-NO" w:bidi="ar-SA"/>
        </w:rPr>
        <w:t>soce to</w:t>
      </w:r>
      <w:r w:rsidR="00BA3A4E" w:rsidRPr="00E31E80">
        <w:rPr>
          <w:rFonts w:eastAsia="Times New Roman" w:cs="Arial"/>
          <w:kern w:val="0"/>
          <w:sz w:val="20"/>
          <w:szCs w:val="20"/>
          <w:lang w:val="cs-CZ" w:eastAsia="nb-NO" w:bidi="ar-SA"/>
        </w:rPr>
        <w:t>xický pro vodní organismy.</w:t>
      </w:r>
      <w:r w:rsidR="00BA3A4E" w:rsidRPr="00E31E80">
        <w:rPr>
          <w:rFonts w:eastAsia="Times New Roman" w:cs="Arial"/>
          <w:kern w:val="0"/>
          <w:sz w:val="20"/>
          <w:szCs w:val="20"/>
          <w:lang w:val="cs-CZ" w:eastAsia="nb-NO" w:bidi="ar-SA"/>
        </w:rPr>
        <w:tab/>
      </w:r>
    </w:p>
    <w:p w14:paraId="0451382A" w14:textId="77777777" w:rsidR="00420674" w:rsidRPr="00E31E80" w:rsidRDefault="00207068" w:rsidP="00CB1DA0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kern w:val="0"/>
          <w:sz w:val="20"/>
          <w:szCs w:val="20"/>
          <w:lang w:val="cs-CZ" w:eastAsia="nb-NO" w:bidi="ar-SA"/>
        </w:rPr>
      </w:pPr>
      <w:r w:rsidRPr="00E31E80">
        <w:rPr>
          <w:rFonts w:cs="Arial"/>
          <w:sz w:val="20"/>
          <w:szCs w:val="20"/>
          <w:lang w:val="cs-CZ"/>
        </w:rPr>
        <w:t xml:space="preserve">H410 </w:t>
      </w:r>
      <w:r w:rsidR="00BA3A4E" w:rsidRPr="00E31E80">
        <w:rPr>
          <w:rFonts w:eastAsia="Times New Roman" w:cs="Arial"/>
          <w:kern w:val="0"/>
          <w:sz w:val="20"/>
          <w:szCs w:val="20"/>
          <w:lang w:val="cs-CZ" w:eastAsia="nb-NO" w:bidi="ar-SA"/>
        </w:rPr>
        <w:t>Vysoce toxický pro vodní organismy, s dlouhodobými účinky.</w:t>
      </w:r>
    </w:p>
    <w:p w14:paraId="1FF9B68C" w14:textId="77777777" w:rsidR="003475B4" w:rsidRPr="006F20B6" w:rsidRDefault="003475B4" w:rsidP="00BD576E">
      <w:pPr>
        <w:autoSpaceDE w:val="0"/>
        <w:snapToGrid w:val="0"/>
        <w:spacing w:line="100" w:lineRule="atLeast"/>
        <w:jc w:val="both"/>
        <w:rPr>
          <w:rFonts w:cs="Arial"/>
          <w:b/>
          <w:sz w:val="20"/>
          <w:szCs w:val="20"/>
          <w:lang w:val="cs-CZ"/>
        </w:rPr>
      </w:pPr>
    </w:p>
    <w:p w14:paraId="49DCCC43" w14:textId="77777777" w:rsidR="00FE1FE8" w:rsidRPr="006F20B6" w:rsidRDefault="00FE1FE8" w:rsidP="00FE1FE8">
      <w:pPr>
        <w:tabs>
          <w:tab w:val="left" w:pos="1418"/>
        </w:tabs>
        <w:spacing w:line="100" w:lineRule="atLeast"/>
        <w:rPr>
          <w:rFonts w:cs="Arial"/>
          <w:sz w:val="20"/>
          <w:szCs w:val="20"/>
          <w:lang w:val="cs-CZ"/>
        </w:rPr>
      </w:pPr>
      <w:r w:rsidRPr="006F20B6">
        <w:rPr>
          <w:rFonts w:cs="Arial"/>
          <w:b/>
          <w:sz w:val="20"/>
          <w:szCs w:val="20"/>
          <w:lang w:val="cs-CZ"/>
        </w:rPr>
        <w:t>Školení:</w:t>
      </w:r>
      <w:r w:rsidRPr="006F20B6">
        <w:rPr>
          <w:rFonts w:cs="Arial"/>
          <w:sz w:val="20"/>
          <w:szCs w:val="20"/>
          <w:lang w:val="cs-CZ"/>
        </w:rPr>
        <w:t xml:space="preserve"> Osoby přicházející do styku s produktem před zahájením práce náleží zaškolit ve věci vlastností a postupu s výše uvedeným produktem. </w:t>
      </w:r>
    </w:p>
    <w:p w14:paraId="3694F10B" w14:textId="77777777" w:rsidR="00FE1FE8" w:rsidRPr="006F20B6" w:rsidRDefault="00FE1FE8" w:rsidP="00FE1FE8">
      <w:pPr>
        <w:spacing w:line="100" w:lineRule="atLeast"/>
        <w:rPr>
          <w:rFonts w:cs="Arial"/>
          <w:sz w:val="20"/>
          <w:szCs w:val="20"/>
          <w:lang w:val="cs-CZ"/>
        </w:rPr>
      </w:pPr>
      <w:r w:rsidRPr="006F20B6">
        <w:rPr>
          <w:rFonts w:cs="Arial"/>
          <w:b/>
          <w:sz w:val="20"/>
          <w:szCs w:val="20"/>
          <w:lang w:val="cs-CZ"/>
        </w:rPr>
        <w:t>Doporučení a omezení použití:</w:t>
      </w:r>
      <w:r w:rsidRPr="006F20B6">
        <w:rPr>
          <w:rFonts w:cs="Arial"/>
          <w:sz w:val="20"/>
          <w:szCs w:val="20"/>
          <w:lang w:val="cs-CZ"/>
        </w:rPr>
        <w:t xml:space="preserve"> Uplatňovat dle etikety-návodu na použití</w:t>
      </w:r>
    </w:p>
    <w:p w14:paraId="0AF01083" w14:textId="77777777" w:rsidR="00FE1FE8" w:rsidRPr="006F20B6" w:rsidRDefault="00FE1FE8" w:rsidP="00FE1FE8">
      <w:pPr>
        <w:spacing w:line="100" w:lineRule="atLeast"/>
        <w:rPr>
          <w:rFonts w:cs="Arial"/>
          <w:sz w:val="20"/>
          <w:szCs w:val="20"/>
          <w:lang w:val="cs-CZ"/>
        </w:rPr>
      </w:pPr>
      <w:r w:rsidRPr="006F20B6">
        <w:rPr>
          <w:rFonts w:cs="Arial"/>
          <w:b/>
          <w:sz w:val="20"/>
          <w:szCs w:val="20"/>
          <w:lang w:val="cs-CZ"/>
        </w:rPr>
        <w:t>Možnost získání dalších informací:</w:t>
      </w:r>
      <w:r w:rsidRPr="006F20B6">
        <w:rPr>
          <w:rFonts w:cs="Arial"/>
          <w:sz w:val="20"/>
          <w:szCs w:val="20"/>
          <w:lang w:val="cs-CZ"/>
        </w:rPr>
        <w:t xml:space="preserve"> Dodatečné informace týkající se bezpečnosti dostupné u výrobce</w:t>
      </w:r>
    </w:p>
    <w:p w14:paraId="36B61914" w14:textId="77777777" w:rsidR="00FE1FE8" w:rsidRPr="006F20B6" w:rsidRDefault="00FE1FE8" w:rsidP="00FE1FE8">
      <w:pPr>
        <w:spacing w:line="100" w:lineRule="atLeast"/>
        <w:rPr>
          <w:rFonts w:cs="Arial"/>
          <w:sz w:val="20"/>
          <w:szCs w:val="20"/>
          <w:lang w:val="cs-CZ"/>
        </w:rPr>
      </w:pPr>
    </w:p>
    <w:p w14:paraId="02ECE38B" w14:textId="77777777" w:rsidR="00FE1FE8" w:rsidRPr="006F20B6" w:rsidRDefault="00FE1FE8" w:rsidP="00FE1FE8">
      <w:pPr>
        <w:spacing w:line="100" w:lineRule="atLeast"/>
        <w:rPr>
          <w:rFonts w:cs="Arial"/>
          <w:b/>
          <w:sz w:val="20"/>
          <w:szCs w:val="20"/>
          <w:lang w:val="cs-CZ"/>
        </w:rPr>
      </w:pPr>
      <w:r w:rsidRPr="006F20B6">
        <w:rPr>
          <w:rFonts w:cs="Arial"/>
          <w:b/>
          <w:sz w:val="20"/>
          <w:szCs w:val="20"/>
          <w:lang w:val="cs-CZ"/>
        </w:rPr>
        <w:t>Informace o zdrojích údajů použitých při sestavování bezpečnostního listu.</w:t>
      </w:r>
    </w:p>
    <w:p w14:paraId="54E205B7" w14:textId="77777777" w:rsidR="00FE1FE8" w:rsidRPr="006F20B6" w:rsidRDefault="00FE1FE8" w:rsidP="00FE1FE8">
      <w:pPr>
        <w:spacing w:line="100" w:lineRule="atLeast"/>
        <w:rPr>
          <w:rFonts w:cs="Arial"/>
          <w:b/>
          <w:sz w:val="20"/>
          <w:szCs w:val="20"/>
          <w:lang w:val="cs-CZ"/>
        </w:rPr>
      </w:pPr>
      <w:r w:rsidRPr="006F20B6">
        <w:rPr>
          <w:rFonts w:cs="Arial"/>
          <w:sz w:val="20"/>
          <w:szCs w:val="20"/>
          <w:lang w:val="cs-CZ"/>
        </w:rPr>
        <w:t xml:space="preserve">Nařízení Evropského parlamentu a Rady (ES) č.1907/2006 (REACH) v platném znění, Nařízení Evropské komise a Rady (ES) č.1272/2008 v platném znění, Nařízení </w:t>
      </w:r>
      <w:proofErr w:type="gramStart"/>
      <w:r w:rsidRPr="006F20B6">
        <w:rPr>
          <w:rFonts w:cs="Arial"/>
          <w:sz w:val="20"/>
          <w:szCs w:val="20"/>
          <w:lang w:val="cs-CZ"/>
        </w:rPr>
        <w:t>Komise(</w:t>
      </w:r>
      <w:proofErr w:type="gramEnd"/>
      <w:r w:rsidRPr="006F20B6">
        <w:rPr>
          <w:rFonts w:cs="Arial"/>
          <w:sz w:val="20"/>
          <w:szCs w:val="20"/>
          <w:lang w:val="cs-CZ"/>
        </w:rPr>
        <w:t>EU) č.453/2010, směrnice 67/548/EHS ve znění pozdějších předpisů a 1999/45/ES, Zákon č.356/2004 Sb., o chemických látkách a přípravcích v platném znění, seznam klasifikovaných látek dle Vyhlášky č.232/2004 Sb. v platném znění, údaje od společnosti nebo podniku, databáze nebezpečných látek</w:t>
      </w:r>
      <w:r w:rsidRPr="006F20B6">
        <w:rPr>
          <w:rFonts w:cs="Arial"/>
          <w:b/>
          <w:sz w:val="20"/>
          <w:szCs w:val="20"/>
          <w:lang w:val="cs-CZ"/>
        </w:rPr>
        <w:t>.</w:t>
      </w:r>
    </w:p>
    <w:p w14:paraId="7E021C7D" w14:textId="77777777" w:rsidR="00FE1FE8" w:rsidRPr="006F20B6" w:rsidRDefault="00FE1FE8" w:rsidP="00FE1FE8">
      <w:pPr>
        <w:spacing w:line="100" w:lineRule="atLeast"/>
        <w:rPr>
          <w:rFonts w:cs="Arial"/>
          <w:sz w:val="20"/>
          <w:szCs w:val="20"/>
          <w:lang w:val="cs-CZ"/>
        </w:rPr>
      </w:pPr>
    </w:p>
    <w:p w14:paraId="320BE48B" w14:textId="77777777" w:rsidR="00FE1FE8" w:rsidRPr="006F20B6" w:rsidRDefault="00FE1FE8" w:rsidP="00FE1FE8">
      <w:pPr>
        <w:rPr>
          <w:rFonts w:cs="Arial"/>
          <w:b/>
          <w:sz w:val="20"/>
          <w:szCs w:val="20"/>
          <w:u w:val="single"/>
          <w:lang w:val="cs-CZ"/>
        </w:rPr>
      </w:pPr>
      <w:r w:rsidRPr="006F20B6">
        <w:rPr>
          <w:rFonts w:cs="Arial"/>
          <w:b/>
          <w:bCs/>
          <w:sz w:val="20"/>
          <w:szCs w:val="20"/>
          <w:u w:val="single"/>
          <w:lang w:val="cs-CZ"/>
        </w:rPr>
        <w:t>Toxikologické informační středisko</w:t>
      </w:r>
      <w:r w:rsidRPr="006F20B6">
        <w:rPr>
          <w:rFonts w:cs="Arial"/>
          <w:b/>
          <w:sz w:val="20"/>
          <w:szCs w:val="20"/>
          <w:u w:val="single"/>
          <w:lang w:val="cs-CZ"/>
        </w:rPr>
        <w:t xml:space="preserve"> v České republice:</w:t>
      </w:r>
    </w:p>
    <w:p w14:paraId="0D4B692A" w14:textId="77777777" w:rsidR="00FE1FE8" w:rsidRPr="006F20B6" w:rsidRDefault="00FE1FE8" w:rsidP="00FE1FE8">
      <w:pPr>
        <w:rPr>
          <w:rFonts w:cs="Arial"/>
          <w:sz w:val="20"/>
          <w:szCs w:val="20"/>
          <w:lang w:val="cs-CZ"/>
        </w:rPr>
      </w:pPr>
    </w:p>
    <w:p w14:paraId="210E1A5F" w14:textId="77777777" w:rsidR="00FE1FE8" w:rsidRPr="00FE1FE8" w:rsidRDefault="00FE1FE8" w:rsidP="00FE1FE8">
      <w:pPr>
        <w:rPr>
          <w:rFonts w:cs="Arial"/>
          <w:sz w:val="20"/>
          <w:szCs w:val="20"/>
        </w:rPr>
      </w:pPr>
      <w:r w:rsidRPr="00FE1FE8">
        <w:rPr>
          <w:rFonts w:cs="Arial"/>
          <w:sz w:val="20"/>
          <w:szCs w:val="20"/>
        </w:rPr>
        <w:t>Klinik</w:t>
      </w:r>
      <w:r w:rsidR="00D20500">
        <w:rPr>
          <w:rFonts w:cs="Arial"/>
          <w:sz w:val="20"/>
          <w:szCs w:val="20"/>
        </w:rPr>
        <w:t xml:space="preserve">a </w:t>
      </w:r>
      <w:proofErr w:type="spellStart"/>
      <w:r w:rsidR="00D20500">
        <w:rPr>
          <w:rFonts w:cs="Arial"/>
          <w:sz w:val="20"/>
          <w:szCs w:val="20"/>
        </w:rPr>
        <w:t>nemocí</w:t>
      </w:r>
      <w:proofErr w:type="spellEnd"/>
      <w:r w:rsidR="00D20500">
        <w:rPr>
          <w:rFonts w:cs="Arial"/>
          <w:sz w:val="20"/>
          <w:szCs w:val="20"/>
        </w:rPr>
        <w:t xml:space="preserve"> z </w:t>
      </w:r>
      <w:proofErr w:type="spellStart"/>
      <w:r w:rsidR="00D20500">
        <w:rPr>
          <w:rFonts w:cs="Arial"/>
          <w:sz w:val="20"/>
          <w:szCs w:val="20"/>
        </w:rPr>
        <w:t>povolání</w:t>
      </w:r>
      <w:proofErr w:type="spellEnd"/>
      <w:r w:rsidR="00D20500">
        <w:rPr>
          <w:rFonts w:cs="Arial"/>
          <w:sz w:val="20"/>
          <w:szCs w:val="20"/>
        </w:rPr>
        <w:t xml:space="preserve">, Na </w:t>
      </w:r>
      <w:proofErr w:type="spellStart"/>
      <w:r w:rsidR="00D20500">
        <w:rPr>
          <w:rFonts w:cs="Arial"/>
          <w:sz w:val="20"/>
          <w:szCs w:val="20"/>
        </w:rPr>
        <w:t>Bojišti</w:t>
      </w:r>
      <w:proofErr w:type="spellEnd"/>
      <w:r w:rsidR="00D20500">
        <w:rPr>
          <w:rFonts w:cs="Arial"/>
          <w:sz w:val="20"/>
          <w:szCs w:val="20"/>
        </w:rPr>
        <w:t xml:space="preserve"> </w:t>
      </w:r>
      <w:r w:rsidRPr="00FE1FE8">
        <w:rPr>
          <w:rFonts w:cs="Arial"/>
          <w:sz w:val="20"/>
          <w:szCs w:val="20"/>
        </w:rPr>
        <w:t xml:space="preserve">1, 120 00 </w:t>
      </w:r>
      <w:proofErr w:type="spellStart"/>
      <w:r w:rsidRPr="00FE1FE8">
        <w:rPr>
          <w:rFonts w:cs="Arial"/>
          <w:sz w:val="20"/>
          <w:szCs w:val="20"/>
        </w:rPr>
        <w:t>Praha</w:t>
      </w:r>
      <w:proofErr w:type="spellEnd"/>
      <w:r w:rsidRPr="00FE1FE8">
        <w:rPr>
          <w:rFonts w:cs="Arial"/>
          <w:sz w:val="20"/>
          <w:szCs w:val="20"/>
        </w:rPr>
        <w:t xml:space="preserve"> 2</w:t>
      </w:r>
    </w:p>
    <w:p w14:paraId="35166523" w14:textId="77777777" w:rsidR="00FE1FE8" w:rsidRPr="00FE1FE8" w:rsidRDefault="00FE1FE8" w:rsidP="00FE1FE8">
      <w:pPr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sz w:val="20"/>
          <w:szCs w:val="20"/>
        </w:rPr>
        <w:t>Telefonní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číslo</w:t>
      </w:r>
      <w:proofErr w:type="spellEnd"/>
      <w:r w:rsidRPr="00FE1FE8">
        <w:rPr>
          <w:rFonts w:cs="Arial"/>
          <w:sz w:val="20"/>
          <w:szCs w:val="20"/>
        </w:rPr>
        <w:t xml:space="preserve"> pro </w:t>
      </w:r>
      <w:proofErr w:type="spellStart"/>
      <w:r w:rsidRPr="00FE1FE8">
        <w:rPr>
          <w:rFonts w:cs="Arial"/>
          <w:sz w:val="20"/>
          <w:szCs w:val="20"/>
        </w:rPr>
        <w:t>poskytování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informací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mimořádných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situacích</w:t>
      </w:r>
      <w:proofErr w:type="spellEnd"/>
      <w:r w:rsidRPr="00FE1FE8">
        <w:rPr>
          <w:rFonts w:cs="Arial"/>
          <w:sz w:val="20"/>
          <w:szCs w:val="20"/>
        </w:rPr>
        <w:t xml:space="preserve">: </w:t>
      </w:r>
    </w:p>
    <w:p w14:paraId="3732B327" w14:textId="77777777" w:rsidR="00FE1FE8" w:rsidRPr="00FE1FE8" w:rsidRDefault="00FE1FE8" w:rsidP="00FE1FE8">
      <w:pPr>
        <w:rPr>
          <w:rFonts w:cs="Arial"/>
          <w:sz w:val="20"/>
          <w:szCs w:val="20"/>
        </w:rPr>
      </w:pPr>
      <w:r w:rsidRPr="00FE1FE8">
        <w:rPr>
          <w:rFonts w:cs="Arial"/>
          <w:b/>
          <w:sz w:val="20"/>
          <w:szCs w:val="20"/>
        </w:rPr>
        <w:t>+</w:t>
      </w:r>
      <w:proofErr w:type="gramStart"/>
      <w:r w:rsidRPr="00FE1FE8">
        <w:rPr>
          <w:rFonts w:cs="Arial"/>
          <w:b/>
          <w:sz w:val="20"/>
          <w:szCs w:val="20"/>
        </w:rPr>
        <w:t>420224919293</w:t>
      </w:r>
      <w:r w:rsidRPr="00FE1FE8">
        <w:rPr>
          <w:rFonts w:cs="Arial"/>
          <w:sz w:val="20"/>
          <w:szCs w:val="20"/>
        </w:rPr>
        <w:t xml:space="preserve">  </w:t>
      </w:r>
      <w:proofErr w:type="spellStart"/>
      <w:r w:rsidRPr="00FE1FE8">
        <w:rPr>
          <w:rFonts w:cs="Arial"/>
          <w:sz w:val="20"/>
          <w:szCs w:val="20"/>
        </w:rPr>
        <w:t>nebo</w:t>
      </w:r>
      <w:proofErr w:type="spellEnd"/>
      <w:proofErr w:type="gramEnd"/>
      <w:r w:rsidRPr="00FE1FE8">
        <w:rPr>
          <w:rFonts w:cs="Arial"/>
          <w:sz w:val="20"/>
          <w:szCs w:val="20"/>
        </w:rPr>
        <w:t xml:space="preserve">  </w:t>
      </w:r>
      <w:r w:rsidRPr="00FE1FE8">
        <w:rPr>
          <w:rFonts w:cs="Arial"/>
          <w:b/>
          <w:sz w:val="20"/>
          <w:szCs w:val="20"/>
        </w:rPr>
        <w:t>+420224915402</w:t>
      </w:r>
    </w:p>
    <w:p w14:paraId="2F0FA4ED" w14:textId="77777777" w:rsidR="00FE1FE8" w:rsidRPr="00FE1FE8" w:rsidRDefault="00FE1FE8" w:rsidP="00FE1FE8">
      <w:pPr>
        <w:rPr>
          <w:rFonts w:cs="Arial"/>
          <w:sz w:val="20"/>
          <w:szCs w:val="20"/>
        </w:rPr>
      </w:pPr>
    </w:p>
    <w:p w14:paraId="0636F610" w14:textId="77777777" w:rsidR="00FE1FE8" w:rsidRPr="00FE1FE8" w:rsidRDefault="00FE1FE8" w:rsidP="00FE1FE8">
      <w:pPr>
        <w:pBdr>
          <w:bottom w:val="single" w:sz="8" w:space="2" w:color="000000"/>
        </w:pBdr>
        <w:rPr>
          <w:rFonts w:cs="Arial"/>
          <w:sz w:val="20"/>
          <w:szCs w:val="20"/>
        </w:rPr>
      </w:pPr>
    </w:p>
    <w:p w14:paraId="058A6EC0" w14:textId="77777777" w:rsidR="00FE1FE8" w:rsidRPr="00FE1FE8" w:rsidRDefault="00FE1FE8" w:rsidP="00FE1FE8">
      <w:pPr>
        <w:jc w:val="both"/>
        <w:rPr>
          <w:rFonts w:cs="Arial"/>
          <w:sz w:val="20"/>
          <w:szCs w:val="20"/>
        </w:rPr>
      </w:pPr>
    </w:p>
    <w:p w14:paraId="2AC7724D" w14:textId="77777777" w:rsidR="00FE1FE8" w:rsidRPr="00FE1FE8" w:rsidRDefault="00FE1FE8" w:rsidP="00FE1FE8">
      <w:pPr>
        <w:jc w:val="both"/>
        <w:rPr>
          <w:rFonts w:cs="Arial"/>
          <w:sz w:val="20"/>
          <w:szCs w:val="20"/>
        </w:rPr>
      </w:pPr>
      <w:proofErr w:type="spellStart"/>
      <w:r w:rsidRPr="00FE1FE8">
        <w:rPr>
          <w:rFonts w:cs="Arial"/>
          <w:sz w:val="20"/>
          <w:szCs w:val="20"/>
        </w:rPr>
        <w:t>Bezpečnostní</w:t>
      </w:r>
      <w:proofErr w:type="spellEnd"/>
      <w:r w:rsidRPr="00FE1FE8">
        <w:rPr>
          <w:rFonts w:cs="Arial"/>
          <w:sz w:val="20"/>
          <w:szCs w:val="20"/>
        </w:rPr>
        <w:t xml:space="preserve"> list </w:t>
      </w:r>
      <w:proofErr w:type="spellStart"/>
      <w:r w:rsidRPr="00FE1FE8">
        <w:rPr>
          <w:rFonts w:cs="Arial"/>
          <w:sz w:val="20"/>
          <w:szCs w:val="20"/>
        </w:rPr>
        <w:t>obsahuje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údaje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potřebné</w:t>
      </w:r>
      <w:proofErr w:type="spellEnd"/>
      <w:r w:rsidRPr="00FE1FE8">
        <w:rPr>
          <w:rFonts w:cs="Arial"/>
          <w:sz w:val="20"/>
          <w:szCs w:val="20"/>
        </w:rPr>
        <w:t xml:space="preserve"> pro </w:t>
      </w:r>
      <w:proofErr w:type="spellStart"/>
      <w:r w:rsidRPr="00FE1FE8">
        <w:rPr>
          <w:rFonts w:cs="Arial"/>
          <w:sz w:val="20"/>
          <w:szCs w:val="20"/>
        </w:rPr>
        <w:t>zajištění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bezpečnosti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zacházení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během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dopravy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distribuci</w:t>
      </w:r>
      <w:proofErr w:type="spellEnd"/>
      <w:r w:rsidRPr="00FE1FE8">
        <w:rPr>
          <w:rFonts w:cs="Arial"/>
          <w:sz w:val="20"/>
          <w:szCs w:val="20"/>
        </w:rPr>
        <w:t xml:space="preserve">, </w:t>
      </w:r>
      <w:proofErr w:type="spellStart"/>
      <w:r w:rsidRPr="00FE1FE8">
        <w:rPr>
          <w:rFonts w:cs="Arial"/>
          <w:sz w:val="20"/>
          <w:szCs w:val="20"/>
        </w:rPr>
        <w:t>při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aplikaci</w:t>
      </w:r>
      <w:proofErr w:type="spellEnd"/>
      <w:r w:rsidRPr="00FE1FE8">
        <w:rPr>
          <w:rFonts w:cs="Arial"/>
          <w:sz w:val="20"/>
          <w:szCs w:val="20"/>
        </w:rPr>
        <w:t xml:space="preserve"> a </w:t>
      </w:r>
      <w:proofErr w:type="spellStart"/>
      <w:r w:rsidRPr="00FE1FE8">
        <w:rPr>
          <w:rFonts w:cs="Arial"/>
          <w:sz w:val="20"/>
          <w:szCs w:val="20"/>
        </w:rPr>
        <w:t>skladování</w:t>
      </w:r>
      <w:proofErr w:type="spellEnd"/>
      <w:r w:rsidRPr="00FE1FE8">
        <w:rPr>
          <w:rFonts w:cs="Arial"/>
          <w:sz w:val="20"/>
          <w:szCs w:val="20"/>
        </w:rPr>
        <w:t xml:space="preserve">. </w:t>
      </w:r>
      <w:proofErr w:type="spellStart"/>
      <w:r w:rsidRPr="00FE1FE8">
        <w:rPr>
          <w:rFonts w:cs="Arial"/>
          <w:sz w:val="20"/>
          <w:szCs w:val="20"/>
        </w:rPr>
        <w:t>Uživatel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nese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veškerou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zodpovědnost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vyplývající</w:t>
      </w:r>
      <w:proofErr w:type="spellEnd"/>
      <w:r w:rsidRPr="00FE1FE8">
        <w:rPr>
          <w:rFonts w:cs="Arial"/>
          <w:sz w:val="20"/>
          <w:szCs w:val="20"/>
        </w:rPr>
        <w:t xml:space="preserve"> z </w:t>
      </w:r>
      <w:proofErr w:type="spellStart"/>
      <w:r w:rsidRPr="00FE1FE8">
        <w:rPr>
          <w:rFonts w:cs="Arial"/>
          <w:sz w:val="20"/>
          <w:szCs w:val="20"/>
        </w:rPr>
        <w:t>nesprávného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využití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údajů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obsažených</w:t>
      </w:r>
      <w:proofErr w:type="spellEnd"/>
      <w:r w:rsidRPr="00FE1FE8">
        <w:rPr>
          <w:rFonts w:cs="Arial"/>
          <w:sz w:val="20"/>
          <w:szCs w:val="20"/>
        </w:rPr>
        <w:t xml:space="preserve"> v </w:t>
      </w:r>
      <w:proofErr w:type="spellStart"/>
      <w:r w:rsidRPr="00FE1FE8">
        <w:rPr>
          <w:rFonts w:cs="Arial"/>
          <w:sz w:val="20"/>
          <w:szCs w:val="20"/>
        </w:rPr>
        <w:t>bezpečnostním</w:t>
      </w:r>
      <w:proofErr w:type="spellEnd"/>
      <w:r w:rsidRPr="00FE1FE8">
        <w:rPr>
          <w:rFonts w:cs="Arial"/>
          <w:sz w:val="20"/>
          <w:szCs w:val="20"/>
        </w:rPr>
        <w:t xml:space="preserve"> listu </w:t>
      </w:r>
      <w:proofErr w:type="spellStart"/>
      <w:r w:rsidRPr="00FE1FE8">
        <w:rPr>
          <w:rFonts w:cs="Arial"/>
          <w:sz w:val="20"/>
          <w:szCs w:val="20"/>
        </w:rPr>
        <w:t>nebo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nevhodného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použití</w:t>
      </w:r>
      <w:proofErr w:type="spellEnd"/>
      <w:r w:rsidRPr="00FE1FE8">
        <w:rPr>
          <w:rFonts w:cs="Arial"/>
          <w:sz w:val="20"/>
          <w:szCs w:val="20"/>
        </w:rPr>
        <w:t xml:space="preserve"> </w:t>
      </w:r>
      <w:proofErr w:type="spellStart"/>
      <w:r w:rsidRPr="00FE1FE8">
        <w:rPr>
          <w:rFonts w:cs="Arial"/>
          <w:sz w:val="20"/>
          <w:szCs w:val="20"/>
        </w:rPr>
        <w:t>výrobku</w:t>
      </w:r>
      <w:proofErr w:type="spellEnd"/>
      <w:r w:rsidRPr="00FE1FE8">
        <w:rPr>
          <w:rFonts w:cs="Arial"/>
          <w:sz w:val="20"/>
          <w:szCs w:val="20"/>
        </w:rPr>
        <w:t>.</w:t>
      </w:r>
    </w:p>
    <w:p w14:paraId="4078B071" w14:textId="77777777" w:rsidR="00FE1FE8" w:rsidRPr="00FE1FE8" w:rsidRDefault="00FE1FE8" w:rsidP="00FE1FE8">
      <w:pPr>
        <w:pStyle w:val="DefaultText"/>
        <w:rPr>
          <w:rFonts w:ascii="Arial" w:hAnsi="Arial" w:cs="Arial"/>
          <w:color w:val="auto"/>
          <w:szCs w:val="20"/>
          <w:lang w:val="cs-CZ"/>
        </w:rPr>
      </w:pPr>
    </w:p>
    <w:p w14:paraId="7115A8ED" w14:textId="77777777" w:rsidR="00FE1FE8" w:rsidRPr="00FE1FE8" w:rsidRDefault="00FE1FE8" w:rsidP="00FE1FE8">
      <w:pPr>
        <w:rPr>
          <w:rFonts w:cs="Arial"/>
          <w:sz w:val="20"/>
          <w:szCs w:val="20"/>
        </w:rPr>
      </w:pPr>
    </w:p>
    <w:p w14:paraId="66FE900B" w14:textId="77777777" w:rsidR="00FE1FE8" w:rsidRPr="00FE1FE8" w:rsidRDefault="00FE1FE8" w:rsidP="00FE1FE8">
      <w:pPr>
        <w:pStyle w:val="WW-Tekstpodstawowywcity2"/>
        <w:rPr>
          <w:rFonts w:ascii="Arial" w:hAnsi="Arial" w:cs="Arial"/>
          <w:sz w:val="20"/>
          <w:szCs w:val="20"/>
        </w:rPr>
      </w:pPr>
    </w:p>
    <w:p w14:paraId="4EE8F141" w14:textId="77777777" w:rsidR="00FE1FE8" w:rsidRPr="00FE1FE8" w:rsidRDefault="00FE1FE8" w:rsidP="00FE1FE8">
      <w:pPr>
        <w:pStyle w:val="WW-Tekstpodstawowywcity2"/>
        <w:ind w:left="0"/>
        <w:jc w:val="both"/>
        <w:rPr>
          <w:rFonts w:ascii="Arial" w:hAnsi="Arial" w:cs="Arial"/>
          <w:sz w:val="20"/>
          <w:szCs w:val="20"/>
        </w:rPr>
      </w:pPr>
      <w:proofErr w:type="spellStart"/>
      <w:r w:rsidRPr="00FE1FE8">
        <w:rPr>
          <w:rFonts w:ascii="Arial" w:hAnsi="Arial" w:cs="Arial"/>
          <w:sz w:val="20"/>
          <w:szCs w:val="20"/>
        </w:rPr>
        <w:t>Zpracování</w:t>
      </w:r>
      <w:proofErr w:type="spellEnd"/>
      <w:r w:rsidRPr="00FE1FE8">
        <w:rPr>
          <w:rFonts w:ascii="Arial" w:hAnsi="Arial" w:cs="Arial"/>
          <w:sz w:val="20"/>
          <w:szCs w:val="20"/>
        </w:rPr>
        <w:t>: „</w:t>
      </w:r>
      <w:proofErr w:type="spellStart"/>
      <w:r w:rsidRPr="00FE1FE8">
        <w:rPr>
          <w:rFonts w:ascii="Arial" w:hAnsi="Arial" w:cs="Arial"/>
          <w:sz w:val="20"/>
          <w:szCs w:val="20"/>
        </w:rPr>
        <w:t>Asplant</w:t>
      </w:r>
      <w:proofErr w:type="spellEnd"/>
      <w:r w:rsidRPr="00FE1FE8">
        <w:rPr>
          <w:rFonts w:ascii="Arial" w:hAnsi="Arial" w:cs="Arial"/>
          <w:sz w:val="20"/>
          <w:szCs w:val="20"/>
        </w:rPr>
        <w:t xml:space="preserve"> - Skotniccy” Spółka Jawna, Jaworzno</w:t>
      </w:r>
    </w:p>
    <w:p w14:paraId="597C1CBC" w14:textId="77777777" w:rsidR="00420674" w:rsidRPr="00FE1FE8" w:rsidRDefault="00420674" w:rsidP="00420674">
      <w:pPr>
        <w:autoSpaceDE w:val="0"/>
        <w:spacing w:line="100" w:lineRule="atLeast"/>
        <w:jc w:val="both"/>
        <w:rPr>
          <w:rFonts w:eastAsia="Times New Roman" w:cs="Arial"/>
          <w:sz w:val="20"/>
          <w:szCs w:val="20"/>
        </w:rPr>
      </w:pPr>
    </w:p>
    <w:p w14:paraId="09673523" w14:textId="77777777" w:rsidR="00420674" w:rsidRPr="00FE1FE8" w:rsidRDefault="00420674" w:rsidP="00BD576E">
      <w:pPr>
        <w:jc w:val="both"/>
        <w:rPr>
          <w:rFonts w:cs="Arial"/>
          <w:sz w:val="20"/>
          <w:szCs w:val="20"/>
        </w:rPr>
      </w:pPr>
    </w:p>
    <w:p w14:paraId="576E3536" w14:textId="1CAA0411" w:rsidR="003475B4" w:rsidRPr="00FE1FE8" w:rsidRDefault="00143047" w:rsidP="00FE1FE8">
      <w:pPr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Aktualizace</w:t>
      </w:r>
      <w:proofErr w:type="spellEnd"/>
      <w:r>
        <w:rPr>
          <w:rFonts w:cs="Arial"/>
          <w:sz w:val="20"/>
          <w:szCs w:val="20"/>
        </w:rPr>
        <w:t xml:space="preserve"> </w:t>
      </w:r>
      <w:r w:rsidR="001D05E1">
        <w:rPr>
          <w:rFonts w:cs="Arial"/>
          <w:sz w:val="20"/>
          <w:szCs w:val="20"/>
        </w:rPr>
        <w:t xml:space="preserve">10.03.2020, </w:t>
      </w:r>
      <w:proofErr w:type="spellStart"/>
      <w:r w:rsidR="001D05E1" w:rsidRPr="001D05E1">
        <w:rPr>
          <w:rFonts w:cs="Arial"/>
          <w:sz w:val="20"/>
          <w:szCs w:val="20"/>
        </w:rPr>
        <w:t>změny</w:t>
      </w:r>
      <w:proofErr w:type="spellEnd"/>
      <w:r w:rsidR="001D05E1" w:rsidRPr="001D05E1">
        <w:rPr>
          <w:rFonts w:cs="Arial"/>
          <w:sz w:val="20"/>
          <w:szCs w:val="20"/>
        </w:rPr>
        <w:t xml:space="preserve"> </w:t>
      </w:r>
      <w:proofErr w:type="spellStart"/>
      <w:r w:rsidR="001D05E1" w:rsidRPr="001D05E1">
        <w:rPr>
          <w:rFonts w:cs="Arial"/>
          <w:sz w:val="20"/>
          <w:szCs w:val="20"/>
        </w:rPr>
        <w:t>se</w:t>
      </w:r>
      <w:proofErr w:type="spellEnd"/>
      <w:r w:rsidR="001D05E1" w:rsidRPr="001D05E1">
        <w:rPr>
          <w:rFonts w:cs="Arial"/>
          <w:sz w:val="20"/>
          <w:szCs w:val="20"/>
        </w:rPr>
        <w:t xml:space="preserve"> </w:t>
      </w:r>
      <w:proofErr w:type="spellStart"/>
      <w:r w:rsidR="001D05E1" w:rsidRPr="001D05E1">
        <w:rPr>
          <w:rFonts w:cs="Arial"/>
          <w:sz w:val="20"/>
          <w:szCs w:val="20"/>
        </w:rPr>
        <w:t>týkají</w:t>
      </w:r>
      <w:proofErr w:type="spellEnd"/>
      <w:r w:rsidR="001D05E1" w:rsidRPr="001D05E1">
        <w:rPr>
          <w:rFonts w:cs="Arial"/>
          <w:sz w:val="20"/>
          <w:szCs w:val="20"/>
        </w:rPr>
        <w:t xml:space="preserve"> </w:t>
      </w:r>
      <w:proofErr w:type="spellStart"/>
      <w:r w:rsidR="001D05E1" w:rsidRPr="001D05E1">
        <w:rPr>
          <w:rFonts w:cs="Arial"/>
          <w:sz w:val="20"/>
          <w:szCs w:val="20"/>
        </w:rPr>
        <w:t>sekce</w:t>
      </w:r>
      <w:proofErr w:type="spellEnd"/>
      <w:r w:rsidR="001D05E1" w:rsidRPr="001D05E1">
        <w:rPr>
          <w:rFonts w:cs="Arial"/>
          <w:sz w:val="20"/>
          <w:szCs w:val="20"/>
        </w:rPr>
        <w:t>:</w:t>
      </w:r>
      <w:r w:rsidR="001D05E1">
        <w:rPr>
          <w:rFonts w:cs="Arial"/>
          <w:sz w:val="20"/>
          <w:szCs w:val="20"/>
        </w:rPr>
        <w:t xml:space="preserve"> 1, 2, 3, 4.</w:t>
      </w:r>
    </w:p>
    <w:sectPr w:rsidR="003475B4" w:rsidRPr="00FE1FE8" w:rsidSect="00EF1A66">
      <w:headerReference w:type="default" r:id="rId17"/>
      <w:footerReference w:type="default" r:id="rId18"/>
      <w:pgSz w:w="11906" w:h="16838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1659" w14:textId="77777777" w:rsidR="00C76BBA" w:rsidRDefault="00C76BBA">
      <w:r>
        <w:separator/>
      </w:r>
    </w:p>
  </w:endnote>
  <w:endnote w:type="continuationSeparator" w:id="0">
    <w:p w14:paraId="3C454B2B" w14:textId="77777777" w:rsidR="00C76BBA" w:rsidRDefault="00C7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+01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default"/>
  </w:font>
  <w:font w:name="EUAlbertina+20">
    <w:altName w:val="Times New Roman"/>
    <w:charset w:val="EE"/>
    <w:family w:val="auto"/>
    <w:pitch w:val="default"/>
  </w:font>
  <w:font w:name="EUAlbertina_Bold">
    <w:altName w:val="Times New Roman"/>
    <w:charset w:val="EE"/>
    <w:family w:val="auto"/>
    <w:pitch w:val="default"/>
  </w:font>
  <w:font w:name="TimesNewRomanPSMT">
    <w:altName w:val="Times New Roman"/>
    <w:charset w:val="00"/>
    <w:family w:val="roman"/>
    <w:pitch w:val="default"/>
    <w:sig w:usb0="00000001" w:usb1="08070000" w:usb2="00000010" w:usb3="00000000" w:csb0="00020000" w:csb1="00000000"/>
  </w:font>
  <w:font w:name="EUAlbertina_Italic">
    <w:altName w:val="Courier New"/>
    <w:charset w:val="EE"/>
    <w:family w:val="script"/>
    <w:pitch w:val="default"/>
  </w:font>
  <w:font w:name="EUAlbertina_Bold+01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2914"/>
      <w:gridCol w:w="3810"/>
      <w:gridCol w:w="2914"/>
    </w:tblGrid>
    <w:tr w:rsidR="006F20B6" w14:paraId="4E83D25B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0A61F72" w14:textId="77777777" w:rsidR="006F20B6" w:rsidRDefault="006F20B6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0113F5E" w14:textId="6B6FE18A" w:rsidR="006F20B6" w:rsidRPr="0053763D" w:rsidRDefault="00601856" w:rsidP="0053763D">
          <w:pPr>
            <w:pStyle w:val="Bezmezer"/>
            <w:rPr>
              <w:rFonts w:asciiTheme="majorHAnsi" w:hAnsiTheme="majorHAnsi"/>
              <w:b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ASPERMET 200 EC</w:t>
          </w:r>
          <w:r w:rsidR="006F20B6">
            <w:rPr>
              <w:rFonts w:asciiTheme="majorHAnsi" w:hAnsiTheme="majorHAnsi"/>
              <w:b/>
            </w:rPr>
            <w:t xml:space="preserve"> </w:t>
          </w:r>
          <w:proofErr w:type="spellStart"/>
          <w:r w:rsidR="006F20B6" w:rsidRPr="0053763D">
            <w:rPr>
              <w:rFonts w:asciiTheme="majorHAnsi" w:hAnsiTheme="majorHAnsi"/>
              <w:b/>
              <w:bCs/>
            </w:rPr>
            <w:t>bezpečnostní</w:t>
          </w:r>
          <w:proofErr w:type="spellEnd"/>
          <w:r w:rsidR="006F20B6" w:rsidRPr="0053763D">
            <w:rPr>
              <w:rFonts w:asciiTheme="majorHAnsi" w:hAnsiTheme="majorHAnsi"/>
              <w:b/>
              <w:bCs/>
            </w:rPr>
            <w:t xml:space="preserve"> list</w:t>
          </w:r>
          <w:r w:rsidR="006F20B6" w:rsidRPr="0053763D">
            <w:rPr>
              <w:rFonts w:asciiTheme="majorHAnsi" w:hAnsiTheme="majorHAnsi"/>
              <w:b/>
            </w:rPr>
            <w:t xml:space="preserve"> </w:t>
          </w:r>
        </w:p>
        <w:p w14:paraId="00B8C2A8" w14:textId="77777777" w:rsidR="006F20B6" w:rsidRDefault="006F20B6" w:rsidP="0053763D">
          <w:pPr>
            <w:pStyle w:val="Bezmezer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B1061C6" w14:textId="77777777" w:rsidR="006F20B6" w:rsidRDefault="006F20B6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F20B6" w14:paraId="4BAE804E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3229C1CE" w14:textId="77777777" w:rsidR="006F20B6" w:rsidRDefault="006F20B6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06FCC006" w14:textId="77777777" w:rsidR="006F20B6" w:rsidRDefault="006F20B6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95F64E5" w14:textId="77777777" w:rsidR="006F20B6" w:rsidRDefault="006F20B6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07D0562" w14:textId="77777777" w:rsidR="006F20B6" w:rsidRDefault="006F20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6B0F" w14:textId="77777777" w:rsidR="00C76BBA" w:rsidRDefault="00C76BBA">
      <w:r>
        <w:separator/>
      </w:r>
    </w:p>
  </w:footnote>
  <w:footnote w:type="continuationSeparator" w:id="0">
    <w:p w14:paraId="0752FEAD" w14:textId="77777777" w:rsidR="00C76BBA" w:rsidRDefault="00C76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6" w:type="dxa"/>
      <w:tblInd w:w="108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2036"/>
      <w:gridCol w:w="1967"/>
      <w:gridCol w:w="1967"/>
      <w:gridCol w:w="1968"/>
      <w:gridCol w:w="1908"/>
    </w:tblGrid>
    <w:tr w:rsidR="006F20B6" w14:paraId="74F7A5E3" w14:textId="77777777">
      <w:trPr>
        <w:trHeight w:val="645"/>
      </w:trPr>
      <w:tc>
        <w:tcPr>
          <w:tcW w:w="20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415726D" w14:textId="77777777" w:rsidR="006F20B6" w:rsidRDefault="006F20B6">
          <w:pPr>
            <w:tabs>
              <w:tab w:val="left" w:pos="312"/>
            </w:tabs>
            <w:snapToGrid w:val="0"/>
            <w:ind w:left="-114"/>
            <w:jc w:val="center"/>
            <w:rPr>
              <w:rFonts w:eastAsia="SimSun"/>
              <w:b/>
              <w:bCs/>
              <w:sz w:val="32"/>
              <w:szCs w:val="32"/>
              <w:lang w:val="en-US"/>
            </w:rPr>
          </w:pPr>
          <w:r>
            <w:object w:dxaOrig="1193" w:dyaOrig="631" w14:anchorId="349494F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pt;height:38.25pt">
                <v:imagedata r:id="rId1" o:title=""/>
              </v:shape>
              <o:OLEObject Type="Embed" ProgID="CorelDRAW.Graphic.14" ShapeID="_x0000_i1025" DrawAspect="Content" ObjectID="_1705814474" r:id="rId2"/>
            </w:object>
          </w:r>
        </w:p>
      </w:tc>
      <w:tc>
        <w:tcPr>
          <w:tcW w:w="590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5D38069" w14:textId="77777777" w:rsidR="006F20B6" w:rsidRPr="0053763D" w:rsidRDefault="006F20B6" w:rsidP="008C4CFA">
          <w:pPr>
            <w:tabs>
              <w:tab w:val="left" w:pos="312"/>
            </w:tabs>
            <w:snapToGrid w:val="0"/>
            <w:ind w:left="-108" w:right="-2"/>
            <w:jc w:val="center"/>
            <w:rPr>
              <w:rFonts w:eastAsia="SimSun"/>
              <w:sz w:val="16"/>
              <w:szCs w:val="16"/>
              <w:lang w:val="en-US"/>
            </w:rPr>
          </w:pPr>
          <w:r w:rsidRPr="0053763D">
            <w:rPr>
              <w:bCs/>
              <w:sz w:val="40"/>
              <w:lang w:val="en-US"/>
            </w:rPr>
            <w:t>BEZPEČNOSTNÍ LIST</w:t>
          </w:r>
          <w:r w:rsidRPr="0053763D">
            <w:rPr>
              <w:rFonts w:eastAsia="SimSun"/>
              <w:sz w:val="18"/>
              <w:szCs w:val="16"/>
              <w:lang w:val="en-US"/>
            </w:rPr>
            <w:t xml:space="preserve"> </w:t>
          </w:r>
        </w:p>
        <w:p w14:paraId="0DF21A8F" w14:textId="77777777" w:rsidR="006F20B6" w:rsidRPr="006C0CAD" w:rsidRDefault="006F20B6" w:rsidP="008C4CFA">
          <w:pPr>
            <w:suppressAutoHyphens w:val="0"/>
            <w:autoSpaceDE w:val="0"/>
            <w:autoSpaceDN w:val="0"/>
            <w:adjustRightInd w:val="0"/>
            <w:jc w:val="center"/>
            <w:rPr>
              <w:i/>
              <w:sz w:val="16"/>
              <w:szCs w:val="16"/>
              <w:lang w:val="cs-CZ"/>
            </w:rPr>
          </w:pPr>
          <w:r w:rsidRPr="00974052">
            <w:rPr>
              <w:rStyle w:val="apple-style-span"/>
              <w:i/>
              <w:sz w:val="16"/>
              <w:szCs w:val="16"/>
              <w:lang w:val="cs-CZ"/>
            </w:rPr>
            <w:t>Vyhotovený v souladu s nařízením Komise (EU) nr 453/2010 kterým se mění nařízení (WE) nr 1907/2006 (REACH)</w:t>
          </w:r>
        </w:p>
      </w:tc>
      <w:tc>
        <w:tcPr>
          <w:tcW w:w="19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BF18E55" w14:textId="77777777" w:rsidR="006F20B6" w:rsidRDefault="006F20B6">
          <w:pPr>
            <w:snapToGrid w:val="0"/>
            <w:ind w:left="-2" w:right="-2" w:hanging="106"/>
            <w:jc w:val="center"/>
          </w:pPr>
          <w:proofErr w:type="spellStart"/>
          <w:r>
            <w:t>Strana</w:t>
          </w:r>
          <w:proofErr w:type="spellEnd"/>
        </w:p>
        <w:p w14:paraId="1CEE1711" w14:textId="77777777" w:rsidR="006F20B6" w:rsidRDefault="006F20B6">
          <w:pPr>
            <w:snapToGrid w:val="0"/>
            <w:ind w:left="-2" w:right="-2" w:hanging="106"/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begin"/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instrText xml:space="preserve"> PAGE </w:instrTex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separate"/>
          </w:r>
          <w:r>
            <w:rPr>
              <w:rStyle w:val="slostrnky"/>
              <w:rFonts w:eastAsia="SimSun"/>
              <w:b/>
              <w:bCs/>
              <w:noProof/>
              <w:sz w:val="20"/>
              <w:szCs w:val="20"/>
              <w:lang w:val="en-US"/>
            </w:rPr>
            <w:t>11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end"/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t xml:space="preserve"> z 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begin"/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instrText xml:space="preserve"> NUMPAGES \*Arabic </w:instrTex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separate"/>
          </w:r>
          <w:r>
            <w:rPr>
              <w:rStyle w:val="slostrnky"/>
              <w:rFonts w:eastAsia="SimSun"/>
              <w:b/>
              <w:bCs/>
              <w:noProof/>
              <w:sz w:val="20"/>
              <w:szCs w:val="20"/>
              <w:lang w:val="en-US"/>
            </w:rPr>
            <w:t>11</w:t>
          </w:r>
          <w:r>
            <w:rPr>
              <w:rStyle w:val="slostrnky"/>
              <w:rFonts w:eastAsia="SimSu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tr w:rsidR="006F20B6" w14:paraId="2BC07500" w14:textId="77777777">
      <w:trPr>
        <w:trHeight w:val="189"/>
      </w:trPr>
      <w:tc>
        <w:tcPr>
          <w:tcW w:w="20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BA3F6F1" w14:textId="77777777" w:rsidR="006F20B6" w:rsidRDefault="006F20B6">
          <w:pPr>
            <w:tabs>
              <w:tab w:val="left" w:pos="540"/>
            </w:tabs>
            <w:snapToGrid w:val="0"/>
            <w:jc w:val="center"/>
            <w:rPr>
              <w:rFonts w:eastAsia="SimSun"/>
              <w:b/>
              <w:bCs/>
              <w:sz w:val="20"/>
              <w:szCs w:val="20"/>
            </w:rPr>
          </w:pPr>
        </w:p>
      </w:tc>
      <w:tc>
        <w:tcPr>
          <w:tcW w:w="196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C455098" w14:textId="77777777" w:rsidR="006F20B6" w:rsidRDefault="006F20B6">
          <w:pPr>
            <w:tabs>
              <w:tab w:val="left" w:pos="540"/>
            </w:tabs>
            <w:snapToGrid w:val="0"/>
            <w:jc w:val="center"/>
            <w:rPr>
              <w:rFonts w:eastAsia="SimSun"/>
              <w:bCs/>
              <w:sz w:val="20"/>
              <w:szCs w:val="20"/>
            </w:rPr>
          </w:pPr>
          <w:proofErr w:type="spellStart"/>
          <w:r>
            <w:rPr>
              <w:rFonts w:eastAsia="SimSun"/>
              <w:bCs/>
              <w:sz w:val="20"/>
              <w:szCs w:val="20"/>
            </w:rPr>
            <w:t>V</w:t>
          </w:r>
          <w:r w:rsidRPr="006C0CAD">
            <w:rPr>
              <w:rFonts w:eastAsia="SimSun"/>
              <w:bCs/>
              <w:sz w:val="20"/>
              <w:szCs w:val="20"/>
            </w:rPr>
            <w:t>ydání</w:t>
          </w:r>
          <w:proofErr w:type="spellEnd"/>
          <w:r w:rsidRPr="006C0CAD">
            <w:rPr>
              <w:rFonts w:eastAsia="SimSun"/>
              <w:bCs/>
              <w:sz w:val="20"/>
              <w:szCs w:val="20"/>
            </w:rPr>
            <w:t xml:space="preserve"> </w:t>
          </w:r>
        </w:p>
        <w:p w14:paraId="4A31B747" w14:textId="073558EF" w:rsidR="006F20B6" w:rsidRDefault="006F20B6">
          <w:pPr>
            <w:tabs>
              <w:tab w:val="left" w:pos="540"/>
            </w:tabs>
            <w:snapToGrid w:val="0"/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Fonts w:eastAsia="SimSun"/>
              <w:b/>
              <w:bCs/>
              <w:sz w:val="20"/>
              <w:szCs w:val="20"/>
            </w:rPr>
            <w:t>04</w:t>
          </w:r>
        </w:p>
      </w:tc>
      <w:tc>
        <w:tcPr>
          <w:tcW w:w="196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050F362" w14:textId="77777777" w:rsidR="006F20B6" w:rsidRPr="006C0CAD" w:rsidRDefault="006F20B6">
          <w:pPr>
            <w:tabs>
              <w:tab w:val="left" w:pos="540"/>
            </w:tabs>
            <w:jc w:val="center"/>
            <w:rPr>
              <w:rFonts w:eastAsia="SimSun"/>
              <w:b/>
              <w:bCs/>
              <w:sz w:val="20"/>
              <w:szCs w:val="20"/>
            </w:rPr>
          </w:pPr>
          <w:proofErr w:type="spellStart"/>
          <w:r w:rsidRPr="006C0CAD">
            <w:rPr>
              <w:sz w:val="20"/>
              <w:szCs w:val="20"/>
            </w:rPr>
            <w:t>Datum</w:t>
          </w:r>
          <w:proofErr w:type="spellEnd"/>
          <w:r w:rsidRPr="006C0CAD">
            <w:rPr>
              <w:sz w:val="20"/>
              <w:szCs w:val="20"/>
            </w:rPr>
            <w:t xml:space="preserve"> </w:t>
          </w:r>
          <w:proofErr w:type="spellStart"/>
          <w:r w:rsidRPr="006C0CAD">
            <w:rPr>
              <w:sz w:val="20"/>
              <w:szCs w:val="20"/>
            </w:rPr>
            <w:t>prvního</w:t>
          </w:r>
          <w:proofErr w:type="spellEnd"/>
          <w:r w:rsidRPr="006C0CAD">
            <w:rPr>
              <w:sz w:val="20"/>
              <w:szCs w:val="20"/>
            </w:rPr>
            <w:t xml:space="preserve"> </w:t>
          </w:r>
          <w:proofErr w:type="spellStart"/>
          <w:r w:rsidRPr="006C0CAD">
            <w:rPr>
              <w:sz w:val="20"/>
              <w:szCs w:val="20"/>
            </w:rPr>
            <w:t>vydání</w:t>
          </w:r>
          <w:proofErr w:type="spellEnd"/>
          <w:r w:rsidRPr="006C0CAD">
            <w:rPr>
              <w:sz w:val="20"/>
              <w:szCs w:val="20"/>
            </w:rPr>
            <w:t xml:space="preserve">: </w:t>
          </w:r>
          <w:r>
            <w:rPr>
              <w:rFonts w:eastAsia="SimSun"/>
              <w:b/>
              <w:bCs/>
              <w:sz w:val="20"/>
              <w:szCs w:val="20"/>
            </w:rPr>
            <w:t>12.02.2009</w:t>
          </w:r>
        </w:p>
      </w:tc>
      <w:tc>
        <w:tcPr>
          <w:tcW w:w="1968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C95F993" w14:textId="77777777" w:rsidR="006F20B6" w:rsidRDefault="006F20B6">
          <w:pPr>
            <w:tabs>
              <w:tab w:val="left" w:pos="540"/>
            </w:tabs>
            <w:jc w:val="center"/>
            <w:rPr>
              <w:rFonts w:eastAsia="SimSun"/>
              <w:bCs/>
              <w:sz w:val="20"/>
              <w:szCs w:val="20"/>
            </w:rPr>
          </w:pPr>
          <w:proofErr w:type="spellStart"/>
          <w:r>
            <w:rPr>
              <w:rFonts w:eastAsia="SimSun"/>
              <w:bCs/>
              <w:sz w:val="20"/>
              <w:szCs w:val="20"/>
            </w:rPr>
            <w:t>Datum</w:t>
          </w:r>
          <w:proofErr w:type="spellEnd"/>
          <w:r>
            <w:rPr>
              <w:rFonts w:eastAsia="SimSun"/>
              <w:bCs/>
              <w:sz w:val="20"/>
              <w:szCs w:val="20"/>
            </w:rPr>
            <w:t xml:space="preserve"> </w:t>
          </w:r>
          <w:proofErr w:type="spellStart"/>
          <w:r>
            <w:rPr>
              <w:rFonts w:eastAsia="SimSun"/>
              <w:bCs/>
              <w:sz w:val="20"/>
              <w:szCs w:val="20"/>
            </w:rPr>
            <w:t>přeprac</w:t>
          </w:r>
          <w:r w:rsidRPr="006C0CAD">
            <w:rPr>
              <w:rFonts w:eastAsia="SimSun"/>
              <w:bCs/>
              <w:sz w:val="20"/>
              <w:szCs w:val="20"/>
            </w:rPr>
            <w:t>ování</w:t>
          </w:r>
          <w:proofErr w:type="spellEnd"/>
        </w:p>
        <w:p w14:paraId="509469B9" w14:textId="15789964" w:rsidR="006F20B6" w:rsidRDefault="006F20B6">
          <w:pPr>
            <w:tabs>
              <w:tab w:val="left" w:pos="540"/>
            </w:tabs>
            <w:jc w:val="center"/>
            <w:rPr>
              <w:rFonts w:eastAsia="SimSun"/>
              <w:b/>
              <w:bCs/>
              <w:sz w:val="20"/>
              <w:szCs w:val="20"/>
            </w:rPr>
          </w:pPr>
          <w:r>
            <w:rPr>
              <w:rFonts w:eastAsia="SimSun"/>
              <w:b/>
              <w:bCs/>
              <w:sz w:val="20"/>
              <w:szCs w:val="20"/>
            </w:rPr>
            <w:t>10.03.2020</w:t>
          </w:r>
        </w:p>
      </w:tc>
      <w:tc>
        <w:tcPr>
          <w:tcW w:w="1908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8A8B8A5" w14:textId="77777777" w:rsidR="006F20B6" w:rsidRDefault="006F20B6">
          <w:pPr>
            <w:tabs>
              <w:tab w:val="left" w:pos="540"/>
            </w:tabs>
            <w:snapToGrid w:val="0"/>
            <w:jc w:val="center"/>
            <w:rPr>
              <w:rFonts w:eastAsia="SimSun"/>
              <w:bCs/>
              <w:sz w:val="20"/>
              <w:szCs w:val="20"/>
            </w:rPr>
          </w:pPr>
        </w:p>
      </w:tc>
    </w:tr>
  </w:tbl>
  <w:p w14:paraId="1155396D" w14:textId="77777777" w:rsidR="006F20B6" w:rsidRDefault="006F20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dp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1879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F82987"/>
    <w:multiLevelType w:val="multilevel"/>
    <w:tmpl w:val="A588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832DD"/>
    <w:multiLevelType w:val="multilevel"/>
    <w:tmpl w:val="253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24F01"/>
    <w:multiLevelType w:val="multilevel"/>
    <w:tmpl w:val="35E27590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i w:val="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6F"/>
    <w:rsid w:val="0002019F"/>
    <w:rsid w:val="00023393"/>
    <w:rsid w:val="00032208"/>
    <w:rsid w:val="000439EA"/>
    <w:rsid w:val="00045AC8"/>
    <w:rsid w:val="00047D2F"/>
    <w:rsid w:val="00063F8B"/>
    <w:rsid w:val="000661B6"/>
    <w:rsid w:val="00067804"/>
    <w:rsid w:val="0006785E"/>
    <w:rsid w:val="0007128D"/>
    <w:rsid w:val="00086367"/>
    <w:rsid w:val="00086860"/>
    <w:rsid w:val="000949F1"/>
    <w:rsid w:val="000B03FE"/>
    <w:rsid w:val="000B7293"/>
    <w:rsid w:val="000C7678"/>
    <w:rsid w:val="00140C59"/>
    <w:rsid w:val="00141B4D"/>
    <w:rsid w:val="00143047"/>
    <w:rsid w:val="001651EC"/>
    <w:rsid w:val="0016526E"/>
    <w:rsid w:val="00166E62"/>
    <w:rsid w:val="00171781"/>
    <w:rsid w:val="001747DD"/>
    <w:rsid w:val="00185419"/>
    <w:rsid w:val="00197AD3"/>
    <w:rsid w:val="001A3560"/>
    <w:rsid w:val="001C26E3"/>
    <w:rsid w:val="001D05E1"/>
    <w:rsid w:val="001E305A"/>
    <w:rsid w:val="001F0028"/>
    <w:rsid w:val="001F3749"/>
    <w:rsid w:val="0020147A"/>
    <w:rsid w:val="00207068"/>
    <w:rsid w:val="00213A25"/>
    <w:rsid w:val="00216F65"/>
    <w:rsid w:val="00236EBC"/>
    <w:rsid w:val="002478E9"/>
    <w:rsid w:val="00260497"/>
    <w:rsid w:val="00281C53"/>
    <w:rsid w:val="002A0150"/>
    <w:rsid w:val="002A6CE8"/>
    <w:rsid w:val="002A7C1C"/>
    <w:rsid w:val="002C4556"/>
    <w:rsid w:val="002C57A6"/>
    <w:rsid w:val="002F41DE"/>
    <w:rsid w:val="002F4383"/>
    <w:rsid w:val="002F7751"/>
    <w:rsid w:val="00323427"/>
    <w:rsid w:val="003451DB"/>
    <w:rsid w:val="00345ADC"/>
    <w:rsid w:val="003475B4"/>
    <w:rsid w:val="003503F0"/>
    <w:rsid w:val="003559A7"/>
    <w:rsid w:val="003702B2"/>
    <w:rsid w:val="00383168"/>
    <w:rsid w:val="00392138"/>
    <w:rsid w:val="00392D95"/>
    <w:rsid w:val="003971CC"/>
    <w:rsid w:val="003A1BB4"/>
    <w:rsid w:val="003C15D5"/>
    <w:rsid w:val="003C5135"/>
    <w:rsid w:val="003F5722"/>
    <w:rsid w:val="00413CC4"/>
    <w:rsid w:val="00420674"/>
    <w:rsid w:val="004216A3"/>
    <w:rsid w:val="00423D89"/>
    <w:rsid w:val="00444BB9"/>
    <w:rsid w:val="00476196"/>
    <w:rsid w:val="004900D0"/>
    <w:rsid w:val="004A57E7"/>
    <w:rsid w:val="004A5FCF"/>
    <w:rsid w:val="004B1948"/>
    <w:rsid w:val="004E6289"/>
    <w:rsid w:val="00513C01"/>
    <w:rsid w:val="00515F9D"/>
    <w:rsid w:val="005246F7"/>
    <w:rsid w:val="00530B1D"/>
    <w:rsid w:val="00536F13"/>
    <w:rsid w:val="0053763D"/>
    <w:rsid w:val="0055355D"/>
    <w:rsid w:val="00564BE5"/>
    <w:rsid w:val="0058553F"/>
    <w:rsid w:val="005865B6"/>
    <w:rsid w:val="00596A7E"/>
    <w:rsid w:val="005E4496"/>
    <w:rsid w:val="005E72E6"/>
    <w:rsid w:val="00600169"/>
    <w:rsid w:val="00601856"/>
    <w:rsid w:val="0060208C"/>
    <w:rsid w:val="0060664C"/>
    <w:rsid w:val="00631A18"/>
    <w:rsid w:val="00651B2C"/>
    <w:rsid w:val="00653098"/>
    <w:rsid w:val="00654DC1"/>
    <w:rsid w:val="00665478"/>
    <w:rsid w:val="00673E1E"/>
    <w:rsid w:val="006901D2"/>
    <w:rsid w:val="00690824"/>
    <w:rsid w:val="006A2BB7"/>
    <w:rsid w:val="006C0CAD"/>
    <w:rsid w:val="006E21A4"/>
    <w:rsid w:val="006F20B6"/>
    <w:rsid w:val="00726237"/>
    <w:rsid w:val="007510FD"/>
    <w:rsid w:val="0075323A"/>
    <w:rsid w:val="007760AF"/>
    <w:rsid w:val="00796B00"/>
    <w:rsid w:val="007D1191"/>
    <w:rsid w:val="007D567E"/>
    <w:rsid w:val="007E01A8"/>
    <w:rsid w:val="008033D6"/>
    <w:rsid w:val="008135D1"/>
    <w:rsid w:val="008168EA"/>
    <w:rsid w:val="00827AB6"/>
    <w:rsid w:val="00830E4C"/>
    <w:rsid w:val="00832501"/>
    <w:rsid w:val="00834D22"/>
    <w:rsid w:val="00834EDC"/>
    <w:rsid w:val="008665BB"/>
    <w:rsid w:val="00885E4B"/>
    <w:rsid w:val="00890187"/>
    <w:rsid w:val="00896C63"/>
    <w:rsid w:val="008A12BE"/>
    <w:rsid w:val="008B1DC5"/>
    <w:rsid w:val="008B41F9"/>
    <w:rsid w:val="008C4CFA"/>
    <w:rsid w:val="008E1019"/>
    <w:rsid w:val="008E4D9B"/>
    <w:rsid w:val="009170CF"/>
    <w:rsid w:val="0091787C"/>
    <w:rsid w:val="00926C4C"/>
    <w:rsid w:val="00962A2B"/>
    <w:rsid w:val="00964FDB"/>
    <w:rsid w:val="00970784"/>
    <w:rsid w:val="00980CB3"/>
    <w:rsid w:val="009909C3"/>
    <w:rsid w:val="009964C5"/>
    <w:rsid w:val="009A7FB3"/>
    <w:rsid w:val="009D67E6"/>
    <w:rsid w:val="00A0001F"/>
    <w:rsid w:val="00A047BC"/>
    <w:rsid w:val="00A25663"/>
    <w:rsid w:val="00A30284"/>
    <w:rsid w:val="00A4715F"/>
    <w:rsid w:val="00A54852"/>
    <w:rsid w:val="00A65B05"/>
    <w:rsid w:val="00A663C1"/>
    <w:rsid w:val="00A72147"/>
    <w:rsid w:val="00A721DA"/>
    <w:rsid w:val="00A73013"/>
    <w:rsid w:val="00A7421D"/>
    <w:rsid w:val="00A86E7A"/>
    <w:rsid w:val="00A9306A"/>
    <w:rsid w:val="00AA4D0E"/>
    <w:rsid w:val="00AB6067"/>
    <w:rsid w:val="00AD018D"/>
    <w:rsid w:val="00AD4EBD"/>
    <w:rsid w:val="00AE19CA"/>
    <w:rsid w:val="00B41CFE"/>
    <w:rsid w:val="00B435FA"/>
    <w:rsid w:val="00B47BB5"/>
    <w:rsid w:val="00B5592C"/>
    <w:rsid w:val="00B62A28"/>
    <w:rsid w:val="00B66139"/>
    <w:rsid w:val="00B74435"/>
    <w:rsid w:val="00B91FF2"/>
    <w:rsid w:val="00BA2E69"/>
    <w:rsid w:val="00BA3A4E"/>
    <w:rsid w:val="00BB42B8"/>
    <w:rsid w:val="00BC2804"/>
    <w:rsid w:val="00BC6815"/>
    <w:rsid w:val="00BC7486"/>
    <w:rsid w:val="00BD0A0D"/>
    <w:rsid w:val="00BD2EF3"/>
    <w:rsid w:val="00BD576E"/>
    <w:rsid w:val="00BD5F64"/>
    <w:rsid w:val="00C0466D"/>
    <w:rsid w:val="00C10708"/>
    <w:rsid w:val="00C229D0"/>
    <w:rsid w:val="00C25F6F"/>
    <w:rsid w:val="00C35F14"/>
    <w:rsid w:val="00C4286D"/>
    <w:rsid w:val="00C5707C"/>
    <w:rsid w:val="00C61B4A"/>
    <w:rsid w:val="00C76BBA"/>
    <w:rsid w:val="00C80D31"/>
    <w:rsid w:val="00CB1DA0"/>
    <w:rsid w:val="00CC27A6"/>
    <w:rsid w:val="00CF2984"/>
    <w:rsid w:val="00CF6CCE"/>
    <w:rsid w:val="00D20500"/>
    <w:rsid w:val="00D230A9"/>
    <w:rsid w:val="00D44EE6"/>
    <w:rsid w:val="00D56229"/>
    <w:rsid w:val="00D57FE0"/>
    <w:rsid w:val="00D74967"/>
    <w:rsid w:val="00D75F8F"/>
    <w:rsid w:val="00D902F4"/>
    <w:rsid w:val="00DA441E"/>
    <w:rsid w:val="00DB52C7"/>
    <w:rsid w:val="00DD7546"/>
    <w:rsid w:val="00DE35C1"/>
    <w:rsid w:val="00DF3B4D"/>
    <w:rsid w:val="00E232B5"/>
    <w:rsid w:val="00E246EB"/>
    <w:rsid w:val="00E304D9"/>
    <w:rsid w:val="00E31E80"/>
    <w:rsid w:val="00E50C3A"/>
    <w:rsid w:val="00E753C5"/>
    <w:rsid w:val="00E827CF"/>
    <w:rsid w:val="00E842FB"/>
    <w:rsid w:val="00E84BB8"/>
    <w:rsid w:val="00E96E07"/>
    <w:rsid w:val="00E97289"/>
    <w:rsid w:val="00EB558D"/>
    <w:rsid w:val="00EC452C"/>
    <w:rsid w:val="00EC7FA8"/>
    <w:rsid w:val="00EF1A66"/>
    <w:rsid w:val="00EF4BAD"/>
    <w:rsid w:val="00EF70F0"/>
    <w:rsid w:val="00F404CC"/>
    <w:rsid w:val="00F43F92"/>
    <w:rsid w:val="00F6134E"/>
    <w:rsid w:val="00F61496"/>
    <w:rsid w:val="00F71893"/>
    <w:rsid w:val="00FA1563"/>
    <w:rsid w:val="00FB6211"/>
    <w:rsid w:val="00FC421C"/>
    <w:rsid w:val="00FC79D7"/>
    <w:rsid w:val="00FE1FE8"/>
    <w:rsid w:val="00FE3226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B4DBCB"/>
  <w15:docId w15:val="{09D12805-C609-4FE3-8747-BF74F798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707C"/>
    <w:pPr>
      <w:widowControl w:val="0"/>
      <w:suppressAutoHyphens/>
    </w:pPr>
    <w:rPr>
      <w:rFonts w:ascii="Arial" w:eastAsia="Lucida Sans Unicode" w:hAnsi="Arial" w:cs="Tahoma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qFormat/>
    <w:rsid w:val="00970784"/>
    <w:pPr>
      <w:keepNext/>
      <w:numPr>
        <w:ilvl w:val="2"/>
        <w:numId w:val="1"/>
      </w:numPr>
      <w:outlineLvl w:val="2"/>
    </w:pPr>
    <w:rPr>
      <w:rFonts w:eastAsia="Arial Unicode MS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5707C"/>
    <w:rPr>
      <w:rFonts w:ascii="Symbol" w:hAnsi="Symbol"/>
    </w:rPr>
  </w:style>
  <w:style w:type="character" w:customStyle="1" w:styleId="Absatz-Standardschriftart">
    <w:name w:val="Absatz-Standardschriftart"/>
    <w:rsid w:val="00C5707C"/>
  </w:style>
  <w:style w:type="character" w:customStyle="1" w:styleId="WW-Absatz-Standardschriftart">
    <w:name w:val="WW-Absatz-Standardschriftart"/>
    <w:rsid w:val="00C5707C"/>
  </w:style>
  <w:style w:type="character" w:customStyle="1" w:styleId="WW-Absatz-Standardschriftart1">
    <w:name w:val="WW-Absatz-Standardschriftart1"/>
    <w:rsid w:val="00C5707C"/>
  </w:style>
  <w:style w:type="character" w:customStyle="1" w:styleId="WW-Absatz-Standardschriftart11">
    <w:name w:val="WW-Absatz-Standardschriftart11"/>
    <w:rsid w:val="00C5707C"/>
  </w:style>
  <w:style w:type="character" w:customStyle="1" w:styleId="WW-Absatz-Standardschriftart111">
    <w:name w:val="WW-Absatz-Standardschriftart111"/>
    <w:rsid w:val="00C5707C"/>
  </w:style>
  <w:style w:type="character" w:customStyle="1" w:styleId="WW-Absatz-Standardschriftart1111">
    <w:name w:val="WW-Absatz-Standardschriftart1111"/>
    <w:rsid w:val="00C5707C"/>
  </w:style>
  <w:style w:type="character" w:customStyle="1" w:styleId="WW-Absatz-Standardschriftart11111">
    <w:name w:val="WW-Absatz-Standardschriftart11111"/>
    <w:rsid w:val="00C5707C"/>
  </w:style>
  <w:style w:type="character" w:customStyle="1" w:styleId="WW-Absatz-Standardschriftart111111">
    <w:name w:val="WW-Absatz-Standardschriftart111111"/>
    <w:rsid w:val="00C5707C"/>
  </w:style>
  <w:style w:type="character" w:customStyle="1" w:styleId="WW-Absatz-Standardschriftart1111111">
    <w:name w:val="WW-Absatz-Standardschriftart1111111"/>
    <w:rsid w:val="00C5707C"/>
  </w:style>
  <w:style w:type="character" w:customStyle="1" w:styleId="WW-Absatz-Standardschriftart11111111">
    <w:name w:val="WW-Absatz-Standardschriftart11111111"/>
    <w:rsid w:val="00C5707C"/>
  </w:style>
  <w:style w:type="character" w:customStyle="1" w:styleId="WW-Absatz-Standardschriftart111111111">
    <w:name w:val="WW-Absatz-Standardschriftart111111111"/>
    <w:rsid w:val="00C5707C"/>
  </w:style>
  <w:style w:type="character" w:customStyle="1" w:styleId="WW-Absatz-Standardschriftart1111111111">
    <w:name w:val="WW-Absatz-Standardschriftart1111111111"/>
    <w:rsid w:val="00C5707C"/>
  </w:style>
  <w:style w:type="character" w:customStyle="1" w:styleId="WW-Absatz-Standardschriftart11111111111">
    <w:name w:val="WW-Absatz-Standardschriftart11111111111"/>
    <w:rsid w:val="00C5707C"/>
  </w:style>
  <w:style w:type="character" w:customStyle="1" w:styleId="WW-Absatz-Standardschriftart111111111111">
    <w:name w:val="WW-Absatz-Standardschriftart111111111111"/>
    <w:rsid w:val="00C5707C"/>
  </w:style>
  <w:style w:type="character" w:customStyle="1" w:styleId="WW-Absatz-Standardschriftart1111111111111">
    <w:name w:val="WW-Absatz-Standardschriftart1111111111111"/>
    <w:rsid w:val="00C5707C"/>
  </w:style>
  <w:style w:type="character" w:customStyle="1" w:styleId="WW-Absatz-Standardschriftart11111111111111">
    <w:name w:val="WW-Absatz-Standardschriftart11111111111111"/>
    <w:rsid w:val="00C5707C"/>
  </w:style>
  <w:style w:type="character" w:customStyle="1" w:styleId="WW-Absatz-Standardschriftart111111111111111">
    <w:name w:val="WW-Absatz-Standardschriftart111111111111111"/>
    <w:rsid w:val="00C5707C"/>
  </w:style>
  <w:style w:type="character" w:customStyle="1" w:styleId="Domylnaczcionkaakapitu1">
    <w:name w:val="Domyślna czcionka akapitu1"/>
    <w:rsid w:val="00C5707C"/>
  </w:style>
  <w:style w:type="character" w:styleId="slostrnky">
    <w:name w:val="page number"/>
    <w:basedOn w:val="Domylnaczcionkaakapitu1"/>
    <w:rsid w:val="00C5707C"/>
  </w:style>
  <w:style w:type="character" w:customStyle="1" w:styleId="Znakinumeracji">
    <w:name w:val="Znaki numeracji"/>
    <w:rsid w:val="00C5707C"/>
  </w:style>
  <w:style w:type="character" w:styleId="Hypertextovodkaz">
    <w:name w:val="Hyperlink"/>
    <w:basedOn w:val="Domylnaczcionkaakapitu1"/>
    <w:rsid w:val="00C5707C"/>
    <w:rPr>
      <w:color w:val="0000FF"/>
      <w:u w:val="single"/>
    </w:rPr>
  </w:style>
  <w:style w:type="character" w:customStyle="1" w:styleId="Symbolewypunktowania">
    <w:name w:val="Symbole wypunktowania"/>
    <w:rsid w:val="00C5707C"/>
    <w:rPr>
      <w:rFonts w:ascii="OpenSymbol" w:eastAsia="OpenSymbol" w:hAnsi="OpenSymbol" w:cs="OpenSymbol"/>
    </w:rPr>
  </w:style>
  <w:style w:type="character" w:styleId="Zdraznn">
    <w:name w:val="Emphasis"/>
    <w:qFormat/>
    <w:rsid w:val="00C5707C"/>
    <w:rPr>
      <w:i/>
      <w:iCs/>
    </w:rPr>
  </w:style>
  <w:style w:type="paragraph" w:customStyle="1" w:styleId="Nagwek1">
    <w:name w:val="Nagłówek1"/>
    <w:basedOn w:val="Normln"/>
    <w:next w:val="Zkladntext"/>
    <w:rsid w:val="00C5707C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C5707C"/>
    <w:pPr>
      <w:spacing w:after="120"/>
    </w:pPr>
  </w:style>
  <w:style w:type="paragraph" w:styleId="Seznam">
    <w:name w:val="List"/>
    <w:basedOn w:val="Zkladntext"/>
    <w:rsid w:val="00C5707C"/>
  </w:style>
  <w:style w:type="paragraph" w:customStyle="1" w:styleId="Podpis1">
    <w:name w:val="Podpis1"/>
    <w:basedOn w:val="Normln"/>
    <w:rsid w:val="00C5707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ln"/>
    <w:rsid w:val="00C5707C"/>
    <w:pPr>
      <w:suppressLineNumbers/>
    </w:pPr>
  </w:style>
  <w:style w:type="paragraph" w:styleId="Zhlav">
    <w:name w:val="header"/>
    <w:basedOn w:val="Normln"/>
    <w:link w:val="ZhlavChar"/>
    <w:uiPriority w:val="99"/>
    <w:rsid w:val="00C5707C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ln"/>
    <w:rsid w:val="00C5707C"/>
    <w:pPr>
      <w:suppressLineNumbers/>
    </w:pPr>
  </w:style>
  <w:style w:type="paragraph" w:styleId="Zkladntextodsazen">
    <w:name w:val="Body Text Indent"/>
    <w:basedOn w:val="Normln"/>
    <w:rsid w:val="00C5707C"/>
  </w:style>
  <w:style w:type="paragraph" w:customStyle="1" w:styleId="wpoowie">
    <w:name w:val="w połowie"/>
    <w:basedOn w:val="Zkladntextodsazen"/>
    <w:rsid w:val="00C5707C"/>
    <w:pPr>
      <w:ind w:left="3782"/>
    </w:pPr>
  </w:style>
  <w:style w:type="paragraph" w:customStyle="1" w:styleId="Nagwektabeli">
    <w:name w:val="Nagłówek tabeli"/>
    <w:basedOn w:val="Zawartotabeli"/>
    <w:rsid w:val="00C5707C"/>
    <w:pPr>
      <w:jc w:val="center"/>
    </w:pPr>
    <w:rPr>
      <w:b/>
      <w:bCs/>
    </w:rPr>
  </w:style>
  <w:style w:type="paragraph" w:customStyle="1" w:styleId="Styl3">
    <w:name w:val="Styl3"/>
    <w:basedOn w:val="Normln"/>
    <w:rsid w:val="00C5707C"/>
    <w:pPr>
      <w:tabs>
        <w:tab w:val="num" w:pos="1080"/>
      </w:tabs>
      <w:ind w:left="1080" w:hanging="360"/>
    </w:pPr>
    <w:rPr>
      <w:b/>
      <w:bCs/>
    </w:rPr>
  </w:style>
  <w:style w:type="paragraph" w:customStyle="1" w:styleId="tabletext">
    <w:name w:val="table text"/>
    <w:basedOn w:val="Normln"/>
    <w:rsid w:val="00C5707C"/>
    <w:pPr>
      <w:spacing w:after="80" w:line="480" w:lineRule="auto"/>
      <w:jc w:val="both"/>
    </w:pPr>
    <w:rPr>
      <w:rFonts w:ascii="Helv" w:hAnsi="Helv"/>
      <w:sz w:val="20"/>
      <w:szCs w:val="20"/>
      <w:lang w:val="en-GB"/>
    </w:rPr>
  </w:style>
  <w:style w:type="paragraph" w:styleId="Zpat">
    <w:name w:val="footer"/>
    <w:basedOn w:val="Normln"/>
    <w:rsid w:val="00C5707C"/>
    <w:pPr>
      <w:suppressLineNumbers/>
      <w:tabs>
        <w:tab w:val="center" w:pos="4819"/>
        <w:tab w:val="right" w:pos="9638"/>
      </w:tabs>
    </w:pPr>
  </w:style>
  <w:style w:type="paragraph" w:customStyle="1" w:styleId="CM4">
    <w:name w:val="CM4"/>
    <w:basedOn w:val="Normln"/>
    <w:next w:val="Normln"/>
    <w:rsid w:val="00C5707C"/>
    <w:pPr>
      <w:autoSpaceDE w:val="0"/>
    </w:pPr>
    <w:rPr>
      <w:rFonts w:ascii="EUAlbertina" w:hAnsi="EUAlbertina"/>
    </w:rPr>
  </w:style>
  <w:style w:type="paragraph" w:customStyle="1" w:styleId="Default">
    <w:name w:val="Default"/>
    <w:basedOn w:val="Normln"/>
    <w:rsid w:val="00C5707C"/>
    <w:pPr>
      <w:autoSpaceDE w:val="0"/>
    </w:pPr>
    <w:rPr>
      <w:rFonts w:ascii="EUAlbertina" w:eastAsia="EUAlbertina" w:hAnsi="EUAlbertina" w:cs="EUAlbertina"/>
      <w:color w:val="000000"/>
    </w:rPr>
  </w:style>
  <w:style w:type="paragraph" w:customStyle="1" w:styleId="Tytul">
    <w:name w:val="Tytul"/>
    <w:basedOn w:val="Default"/>
    <w:next w:val="Default"/>
    <w:rsid w:val="00C5707C"/>
    <w:rPr>
      <w:rFonts w:ascii="Arial" w:eastAsia="Lucida Sans Unicode" w:hAnsi="Arial" w:cs="Tahoma"/>
      <w:color w:val="auto"/>
    </w:rPr>
  </w:style>
  <w:style w:type="paragraph" w:customStyle="1" w:styleId="Tekstpodstawowy21">
    <w:name w:val="Tekst podstawowy 21"/>
    <w:basedOn w:val="Normln"/>
    <w:rsid w:val="00D44EE6"/>
    <w:pPr>
      <w:overflowPunct w:val="0"/>
      <w:autoSpaceDE w:val="0"/>
      <w:textAlignment w:val="baseline"/>
    </w:pPr>
    <w:rPr>
      <w:rFonts w:cs="Arial"/>
      <w:sz w:val="16"/>
      <w:szCs w:val="20"/>
    </w:rPr>
  </w:style>
  <w:style w:type="character" w:styleId="Siln">
    <w:name w:val="Strong"/>
    <w:basedOn w:val="Standardnpsmoodstavce"/>
    <w:qFormat/>
    <w:rsid w:val="008B41F9"/>
    <w:rPr>
      <w:b/>
      <w:bCs/>
    </w:rPr>
  </w:style>
  <w:style w:type="paragraph" w:customStyle="1" w:styleId="Tekstpodstawowy22">
    <w:name w:val="Tekst podstawowy 22"/>
    <w:basedOn w:val="Normln"/>
    <w:rsid w:val="00FC79D7"/>
    <w:rPr>
      <w:sz w:val="22"/>
      <w:szCs w:val="20"/>
    </w:rPr>
  </w:style>
  <w:style w:type="paragraph" w:customStyle="1" w:styleId="CM1">
    <w:name w:val="CM1"/>
    <w:basedOn w:val="Default"/>
    <w:next w:val="Default"/>
    <w:rsid w:val="00EF1A66"/>
    <w:pPr>
      <w:widowControl/>
      <w:suppressAutoHyphens w:val="0"/>
      <w:autoSpaceDN w:val="0"/>
      <w:adjustRightInd w:val="0"/>
    </w:pPr>
    <w:rPr>
      <w:rFonts w:eastAsia="Times New Roman" w:cs="Times New Roman"/>
      <w:color w:val="auto"/>
      <w:kern w:val="0"/>
      <w:lang w:val="nb-NO" w:eastAsia="nb-NO" w:bidi="ar-SA"/>
    </w:rPr>
  </w:style>
  <w:style w:type="paragraph" w:customStyle="1" w:styleId="CM3">
    <w:name w:val="CM3"/>
    <w:basedOn w:val="Default"/>
    <w:next w:val="Default"/>
    <w:rsid w:val="00EF1A66"/>
    <w:pPr>
      <w:widowControl/>
      <w:suppressAutoHyphens w:val="0"/>
      <w:autoSpaceDN w:val="0"/>
      <w:adjustRightInd w:val="0"/>
    </w:pPr>
    <w:rPr>
      <w:rFonts w:eastAsia="Times New Roman" w:cs="Times New Roman"/>
      <w:color w:val="auto"/>
      <w:kern w:val="0"/>
      <w:lang w:val="nb-NO" w:eastAsia="nb-NO" w:bidi="ar-SA"/>
    </w:rPr>
  </w:style>
  <w:style w:type="paragraph" w:customStyle="1" w:styleId="WW-TableContents11111">
    <w:name w:val="WW-Table Contents11111"/>
    <w:basedOn w:val="Zkladntext"/>
    <w:rsid w:val="009964C5"/>
    <w:pPr>
      <w:widowControl/>
      <w:suppressLineNumbers/>
    </w:pPr>
    <w:rPr>
      <w:rFonts w:ascii="Times New Roman" w:eastAsia="Calibri" w:hAnsi="Times New Roman" w:cs="Times New Roman"/>
      <w:kern w:val="0"/>
      <w:lang w:eastAsia="ar-SA" w:bidi="ar-SA"/>
    </w:rPr>
  </w:style>
  <w:style w:type="paragraph" w:customStyle="1" w:styleId="WW-TableHeading11111">
    <w:name w:val="WW-Table Heading11111"/>
    <w:basedOn w:val="WW-TableContents11111"/>
    <w:rsid w:val="009964C5"/>
  </w:style>
  <w:style w:type="paragraph" w:customStyle="1" w:styleId="WW-Tekstpodstawowywcity2">
    <w:name w:val="WW-Tekst podstawowy wcięty 2"/>
    <w:basedOn w:val="Normln"/>
    <w:rsid w:val="00032208"/>
    <w:pPr>
      <w:widowControl/>
      <w:ind w:left="540"/>
    </w:pPr>
    <w:rPr>
      <w:rFonts w:ascii="Times New Roman" w:eastAsia="Calibri" w:hAnsi="Times New Roman" w:cs="Times New Roman"/>
      <w:kern w:val="0"/>
      <w:lang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32208"/>
    <w:rPr>
      <w:rFonts w:ascii="Arial" w:eastAsia="Lucida Sans Unicode" w:hAnsi="Arial" w:cs="Tahoma"/>
      <w:kern w:val="1"/>
      <w:sz w:val="24"/>
      <w:szCs w:val="24"/>
      <w:lang w:val="pl-PL" w:eastAsia="hi-IN" w:bidi="hi-IN"/>
    </w:rPr>
  </w:style>
  <w:style w:type="paragraph" w:customStyle="1" w:styleId="WW-Footer">
    <w:name w:val="WW-Footer"/>
    <w:rsid w:val="0016526E"/>
    <w:pPr>
      <w:suppressAutoHyphens/>
      <w:autoSpaceDE w:val="0"/>
    </w:pPr>
    <w:rPr>
      <w:rFonts w:eastAsia="Calibri"/>
      <w:color w:val="000000"/>
      <w:szCs w:val="24"/>
      <w:lang w:eastAsia="ar-SA"/>
    </w:rPr>
  </w:style>
  <w:style w:type="paragraph" w:customStyle="1" w:styleId="DefaultText">
    <w:name w:val="Default Text"/>
    <w:rsid w:val="00213A25"/>
    <w:pPr>
      <w:suppressAutoHyphens/>
      <w:autoSpaceDE w:val="0"/>
    </w:pPr>
    <w:rPr>
      <w:rFonts w:eastAsia="Calibri"/>
      <w:color w:val="000000"/>
      <w:szCs w:val="24"/>
      <w:lang w:eastAsia="ar-SA"/>
    </w:rPr>
  </w:style>
  <w:style w:type="paragraph" w:customStyle="1" w:styleId="WW-Tekstpodstawowywcity3">
    <w:name w:val="WW-Tekst podstawowy wcięty 3"/>
    <w:basedOn w:val="Normln"/>
    <w:rsid w:val="008665BB"/>
    <w:pPr>
      <w:widowControl/>
      <w:ind w:left="540"/>
      <w:jc w:val="both"/>
    </w:pPr>
    <w:rPr>
      <w:rFonts w:ascii="Times New Roman" w:eastAsia="Calibri" w:hAnsi="Times New Roman" w:cs="Times New Roman"/>
      <w:kern w:val="0"/>
      <w:sz w:val="20"/>
      <w:lang w:eastAsia="ar-SA" w:bidi="ar-SA"/>
    </w:rPr>
  </w:style>
  <w:style w:type="character" w:customStyle="1" w:styleId="apple-style-span">
    <w:name w:val="apple-style-span"/>
    <w:basedOn w:val="Standardnpsmoodstavce"/>
    <w:rsid w:val="006C0CAD"/>
  </w:style>
  <w:style w:type="character" w:customStyle="1" w:styleId="cas1">
    <w:name w:val="cas1"/>
    <w:semiHidden/>
    <w:rsid w:val="006C0CAD"/>
    <w:rPr>
      <w:rFonts w:ascii="Verdana" w:hAnsi="Verdana" w:cs="Times New Roman"/>
      <w:color w:val="555555"/>
      <w:w w:val="94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unhideWhenUsed/>
    <w:rsid w:val="006C0CAD"/>
    <w:pPr>
      <w:widowControl/>
    </w:pPr>
    <w:rPr>
      <w:rFonts w:ascii="Tahoma" w:eastAsia="Times New Roman" w:hAnsi="Tahoma"/>
      <w:kern w:val="0"/>
      <w:sz w:val="16"/>
      <w:szCs w:val="16"/>
      <w:lang w:eastAsia="ar-SA" w:bidi="ar-SA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6C0CAD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2F41DE"/>
    <w:pPr>
      <w:ind w:left="720"/>
      <w:contextualSpacing/>
    </w:pPr>
    <w:rPr>
      <w:rFonts w:cs="Mangal"/>
      <w:szCs w:val="21"/>
    </w:rPr>
  </w:style>
  <w:style w:type="paragraph" w:styleId="Bezmezer">
    <w:name w:val="No Spacing"/>
    <w:link w:val="BezmezerChar"/>
    <w:uiPriority w:val="1"/>
    <w:qFormat/>
    <w:rsid w:val="0053763D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53763D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rsid w:val="006E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tlumenmibarvami1">
    <w:name w:val="Table Subtle 1"/>
    <w:basedOn w:val="Normlntabulka"/>
    <w:rsid w:val="006E21A4"/>
    <w:pPr>
      <w:widowControl w:val="0"/>
      <w:suppressAutoHyphens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rsid w:val="006E21A4"/>
    <w:pPr>
      <w:widowControl w:val="0"/>
      <w:suppressAutoHyphens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1">
    <w:name w:val="Table 3D effects 1"/>
    <w:basedOn w:val="Normlntabulka"/>
    <w:rsid w:val="006E21A4"/>
    <w:pPr>
      <w:widowControl w:val="0"/>
      <w:suppressAutoHyphens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rsid w:val="006E21A4"/>
    <w:pPr>
      <w:widowControl w:val="0"/>
      <w:suppressAutoHyphens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rsid w:val="006E21A4"/>
    <w:pPr>
      <w:widowControl w:val="0"/>
      <w:suppressAutoHyphens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6E21A4"/>
    <w:pPr>
      <w:widowControl w:val="0"/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rsid w:val="006E21A4"/>
    <w:pPr>
      <w:widowControl w:val="0"/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rsid w:val="006E21A4"/>
    <w:pPr>
      <w:widowControl w:val="0"/>
      <w:suppressAutoHyphens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rsid w:val="006E21A4"/>
    <w:pPr>
      <w:widowControl w:val="0"/>
      <w:suppressAutoHyphens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rsid w:val="006E21A4"/>
    <w:pPr>
      <w:widowControl w:val="0"/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1">
    <w:name w:val="Table Simple 1"/>
    <w:basedOn w:val="Normlntabulka"/>
    <w:rsid w:val="006E21A4"/>
    <w:pPr>
      <w:widowControl w:val="0"/>
      <w:suppressAutoHyphens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asplant.com.pl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info@krejsashop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chal.patrzalek@asplant.com.pl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BC4DB-70A6-4B2C-8E57-DF4B6367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3426</Words>
  <Characters>20217</Characters>
  <Application>Microsoft Office Word</Application>
  <DocSecurity>0</DocSecurity>
  <Lines>168</Lines>
  <Paragraphs>47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SEKCJA 1</vt:lpstr>
      <vt:lpstr>SEKCJA 1</vt:lpstr>
      <vt:lpstr>SEKCJA 1</vt:lpstr>
    </vt:vector>
  </TitlesOfParts>
  <Company>-</Company>
  <LinksUpToDate>false</LinksUpToDate>
  <CharactersWithSpaces>23596</CharactersWithSpaces>
  <SharedDoc>false</SharedDoc>
  <HLinks>
    <vt:vector size="12" baseType="variant">
      <vt:variant>
        <vt:i4>1114192</vt:i4>
      </vt:variant>
      <vt:variant>
        <vt:i4>-1</vt:i4>
      </vt:variant>
      <vt:variant>
        <vt:i4>1059</vt:i4>
      </vt:variant>
      <vt:variant>
        <vt:i4>1</vt:i4>
      </vt:variant>
      <vt:variant>
        <vt:lpwstr>http://esis.jrc.ec.europa.eu/clp/image/ghs06s.gif</vt:lpwstr>
      </vt:variant>
      <vt:variant>
        <vt:lpwstr/>
      </vt:variant>
      <vt:variant>
        <vt:i4>1114192</vt:i4>
      </vt:variant>
      <vt:variant>
        <vt:i4>-1</vt:i4>
      </vt:variant>
      <vt:variant>
        <vt:i4>1062</vt:i4>
      </vt:variant>
      <vt:variant>
        <vt:i4>1</vt:i4>
      </vt:variant>
      <vt:variant>
        <vt:lpwstr>http://esis.jrc.ec.europa.eu/clp/image/ghs06s.gif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SEKCJA 1</dc:title>
  <dc:creator>Piotr</dc:creator>
  <cp:lastModifiedBy>Miloš Krejsa</cp:lastModifiedBy>
  <cp:revision>2</cp:revision>
  <cp:lastPrinted>2015-02-20T10:06:00Z</cp:lastPrinted>
  <dcterms:created xsi:type="dcterms:W3CDTF">2022-02-08T07:35:00Z</dcterms:created>
  <dcterms:modified xsi:type="dcterms:W3CDTF">2022-02-08T07:35:00Z</dcterms:modified>
</cp:coreProperties>
</file>